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871" w:rsidRPr="00E217B0" w:rsidRDefault="00E217B0">
      <w:pPr>
        <w:spacing w:after="0" w:line="408" w:lineRule="auto"/>
        <w:ind w:left="120"/>
        <w:jc w:val="center"/>
        <w:rPr>
          <w:lang w:val="ru-RU"/>
        </w:rPr>
      </w:pPr>
      <w:r w:rsidRPr="00E217B0">
        <w:rPr>
          <w:rFonts w:ascii="Times New Roman" w:hAnsi="Times New Roman"/>
          <w:b/>
          <w:color w:val="000000"/>
          <w:sz w:val="28"/>
          <w:lang w:val="ru-RU"/>
        </w:rPr>
        <w:t>МИНИСТЕРСТВО ПРОСВЕЩЕНИЯ РОССИЙСКОЙ ФЕДЕРАЦИИ</w:t>
      </w:r>
    </w:p>
    <w:p w:rsidR="000B3871" w:rsidRPr="00E217B0" w:rsidRDefault="00E217B0">
      <w:pPr>
        <w:spacing w:after="0" w:line="408" w:lineRule="auto"/>
        <w:ind w:left="120"/>
        <w:jc w:val="center"/>
        <w:rPr>
          <w:lang w:val="ru-RU"/>
        </w:rPr>
      </w:pPr>
      <w:bookmarkStart w:id="0" w:name="fe665616-2748-4d90-bd50-5b617362b917"/>
      <w:r w:rsidRPr="00E217B0">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E217B0">
        <w:rPr>
          <w:rFonts w:ascii="Times New Roman" w:hAnsi="Times New Roman"/>
          <w:b/>
          <w:color w:val="000000"/>
          <w:sz w:val="28"/>
          <w:lang w:val="ru-RU"/>
        </w:rPr>
        <w:t xml:space="preserve"> </w:t>
      </w:r>
    </w:p>
    <w:p w:rsidR="000B3871" w:rsidRPr="00E217B0" w:rsidRDefault="00E217B0">
      <w:pPr>
        <w:spacing w:after="0" w:line="408" w:lineRule="auto"/>
        <w:ind w:left="120"/>
        <w:jc w:val="center"/>
        <w:rPr>
          <w:lang w:val="ru-RU"/>
        </w:rPr>
      </w:pPr>
      <w:bookmarkStart w:id="1" w:name="d891cd23-75ad-4d7a-b1eb-2ec1609bac70"/>
      <w:r w:rsidRPr="00E217B0">
        <w:rPr>
          <w:rFonts w:ascii="Times New Roman" w:hAnsi="Times New Roman"/>
          <w:b/>
          <w:color w:val="000000"/>
          <w:sz w:val="28"/>
          <w:lang w:val="ru-RU"/>
        </w:rPr>
        <w:t xml:space="preserve">Отдел по образованию, опеки и попечительству администрации </w:t>
      </w:r>
      <w:proofErr w:type="spellStart"/>
      <w:r w:rsidRPr="00E217B0">
        <w:rPr>
          <w:rFonts w:ascii="Times New Roman" w:hAnsi="Times New Roman"/>
          <w:b/>
          <w:color w:val="000000"/>
          <w:sz w:val="28"/>
          <w:lang w:val="ru-RU"/>
        </w:rPr>
        <w:t>Кумылженского</w:t>
      </w:r>
      <w:proofErr w:type="spellEnd"/>
      <w:r w:rsidRPr="00E217B0">
        <w:rPr>
          <w:rFonts w:ascii="Times New Roman" w:hAnsi="Times New Roman"/>
          <w:b/>
          <w:color w:val="000000"/>
          <w:sz w:val="28"/>
          <w:lang w:val="ru-RU"/>
        </w:rPr>
        <w:t xml:space="preserve"> муниципального района</w:t>
      </w:r>
      <w:bookmarkEnd w:id="1"/>
    </w:p>
    <w:p w:rsidR="000B3871" w:rsidRDefault="00E217B0">
      <w:pPr>
        <w:spacing w:after="0" w:line="408" w:lineRule="auto"/>
        <w:ind w:left="120"/>
        <w:jc w:val="center"/>
      </w:pPr>
      <w:r>
        <w:rPr>
          <w:rFonts w:ascii="Times New Roman" w:hAnsi="Times New Roman"/>
          <w:b/>
          <w:color w:val="000000"/>
          <w:sz w:val="28"/>
        </w:rPr>
        <w:t xml:space="preserve">МКОУ </w:t>
      </w:r>
      <w:proofErr w:type="spellStart"/>
      <w:r>
        <w:rPr>
          <w:rFonts w:ascii="Times New Roman" w:hAnsi="Times New Roman"/>
          <w:b/>
          <w:color w:val="000000"/>
          <w:sz w:val="28"/>
        </w:rPr>
        <w:t>Краснянская</w:t>
      </w:r>
      <w:proofErr w:type="spellEnd"/>
      <w:r>
        <w:rPr>
          <w:rFonts w:ascii="Times New Roman" w:hAnsi="Times New Roman"/>
          <w:b/>
          <w:color w:val="000000"/>
          <w:sz w:val="28"/>
        </w:rPr>
        <w:t xml:space="preserve"> СШ</w:t>
      </w:r>
    </w:p>
    <w:p w:rsidR="000B3871" w:rsidRDefault="000B3871">
      <w:pPr>
        <w:spacing w:after="0"/>
        <w:ind w:left="120"/>
      </w:pPr>
    </w:p>
    <w:p w:rsidR="000B3871" w:rsidRDefault="000B3871">
      <w:pPr>
        <w:spacing w:after="0"/>
        <w:ind w:left="120"/>
      </w:pPr>
    </w:p>
    <w:p w:rsidR="000B3871" w:rsidRDefault="000B3871">
      <w:pPr>
        <w:spacing w:after="0"/>
        <w:ind w:left="120"/>
      </w:pPr>
    </w:p>
    <w:tbl>
      <w:tblPr>
        <w:tblpPr w:leftFromText="180" w:rightFromText="180" w:vertAnchor="text" w:horzAnchor="page" w:tblpX="5473" w:tblpY="222"/>
        <w:tblW w:w="0" w:type="auto"/>
        <w:tblLook w:val="04A0" w:firstRow="1" w:lastRow="0" w:firstColumn="1" w:lastColumn="0" w:noHBand="0" w:noVBand="1"/>
      </w:tblPr>
      <w:tblGrid>
        <w:gridCol w:w="3115"/>
        <w:gridCol w:w="3115"/>
      </w:tblGrid>
      <w:tr w:rsidR="002A3809" w:rsidRPr="00E2220E" w:rsidTr="002A3809">
        <w:tc>
          <w:tcPr>
            <w:tcW w:w="3115" w:type="dxa"/>
          </w:tcPr>
          <w:p w:rsidR="002A3809" w:rsidRPr="0040209D" w:rsidRDefault="002A3809" w:rsidP="002A3809">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2A3809" w:rsidRDefault="002A3809" w:rsidP="002A380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2A3809" w:rsidRPr="008944ED" w:rsidRDefault="002A3809" w:rsidP="002A380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2A3809" w:rsidRDefault="002A3809" w:rsidP="002A380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A3809" w:rsidRPr="008944ED" w:rsidRDefault="002A3809" w:rsidP="002A3809">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Буянова</w:t>
            </w:r>
            <w:proofErr w:type="spellEnd"/>
            <w:r w:rsidRPr="008944ED">
              <w:rPr>
                <w:rFonts w:ascii="Times New Roman" w:eastAsia="Times New Roman" w:hAnsi="Times New Roman"/>
                <w:color w:val="000000"/>
                <w:sz w:val="24"/>
                <w:szCs w:val="24"/>
                <w:lang w:val="ru-RU"/>
              </w:rPr>
              <w:t xml:space="preserve"> С.В.</w:t>
            </w:r>
          </w:p>
          <w:p w:rsidR="002A3809" w:rsidRDefault="002A3809" w:rsidP="002A380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№60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A3809" w:rsidRPr="0040209D" w:rsidRDefault="002A3809" w:rsidP="002A3809">
            <w:pPr>
              <w:autoSpaceDE w:val="0"/>
              <w:autoSpaceDN w:val="0"/>
              <w:spacing w:after="120" w:line="240" w:lineRule="auto"/>
              <w:rPr>
                <w:rFonts w:ascii="Times New Roman" w:eastAsia="Times New Roman" w:hAnsi="Times New Roman"/>
                <w:color w:val="000000"/>
                <w:sz w:val="24"/>
                <w:szCs w:val="24"/>
                <w:lang w:val="ru-RU"/>
              </w:rPr>
            </w:pPr>
          </w:p>
        </w:tc>
      </w:tr>
    </w:tbl>
    <w:p w:rsidR="000B3871" w:rsidRDefault="000B3871">
      <w:pPr>
        <w:spacing w:after="0"/>
        <w:ind w:left="120"/>
      </w:pPr>
    </w:p>
    <w:p w:rsidR="000B3871" w:rsidRDefault="000B3871">
      <w:pPr>
        <w:spacing w:after="0"/>
        <w:ind w:left="120"/>
      </w:pPr>
    </w:p>
    <w:p w:rsidR="000B3871" w:rsidRDefault="000B3871">
      <w:pPr>
        <w:spacing w:after="0"/>
        <w:ind w:left="120"/>
      </w:pPr>
    </w:p>
    <w:p w:rsidR="000B3871" w:rsidRDefault="000B3871">
      <w:pPr>
        <w:spacing w:after="0"/>
        <w:ind w:left="120"/>
      </w:pPr>
    </w:p>
    <w:p w:rsidR="000B3871" w:rsidRDefault="000B3871">
      <w:pPr>
        <w:spacing w:after="0"/>
        <w:ind w:left="120"/>
      </w:pPr>
    </w:p>
    <w:p w:rsidR="000B3871" w:rsidRDefault="000B3871">
      <w:pPr>
        <w:spacing w:after="0"/>
        <w:ind w:left="120"/>
      </w:pPr>
    </w:p>
    <w:p w:rsidR="002A3809" w:rsidRDefault="002A3809">
      <w:pPr>
        <w:spacing w:after="0" w:line="408" w:lineRule="auto"/>
        <w:ind w:left="120"/>
        <w:jc w:val="center"/>
        <w:rPr>
          <w:rFonts w:ascii="Times New Roman" w:hAnsi="Times New Roman"/>
          <w:b/>
          <w:color w:val="000000"/>
          <w:sz w:val="28"/>
        </w:rPr>
      </w:pPr>
    </w:p>
    <w:p w:rsidR="002A3809" w:rsidRDefault="002A3809">
      <w:pPr>
        <w:spacing w:after="0" w:line="408" w:lineRule="auto"/>
        <w:ind w:left="120"/>
        <w:jc w:val="center"/>
        <w:rPr>
          <w:rFonts w:ascii="Times New Roman" w:hAnsi="Times New Roman"/>
          <w:b/>
          <w:color w:val="000000"/>
          <w:sz w:val="28"/>
        </w:rPr>
      </w:pPr>
    </w:p>
    <w:p w:rsidR="000B3871" w:rsidRDefault="00E217B0">
      <w:pPr>
        <w:spacing w:after="0" w:line="408" w:lineRule="auto"/>
        <w:ind w:left="120"/>
        <w:jc w:val="center"/>
      </w:pPr>
      <w:bookmarkStart w:id="2" w:name="_GoBack"/>
      <w:bookmarkEnd w:id="2"/>
      <w:r>
        <w:rPr>
          <w:rFonts w:ascii="Times New Roman" w:hAnsi="Times New Roman"/>
          <w:b/>
          <w:color w:val="000000"/>
          <w:sz w:val="28"/>
        </w:rPr>
        <w:t>РАБОЧАЯ ПРОГРАММА</w:t>
      </w:r>
    </w:p>
    <w:p w:rsidR="000B3871" w:rsidRDefault="00E217B0">
      <w:pPr>
        <w:spacing w:after="0" w:line="408" w:lineRule="auto"/>
        <w:ind w:left="120"/>
        <w:jc w:val="center"/>
      </w:pPr>
      <w:r>
        <w:rPr>
          <w:rFonts w:ascii="Times New Roman" w:hAnsi="Times New Roman"/>
          <w:color w:val="000000"/>
          <w:sz w:val="28"/>
        </w:rPr>
        <w:t>(ID 11799433)</w:t>
      </w:r>
    </w:p>
    <w:p w:rsidR="000B3871" w:rsidRDefault="000B3871">
      <w:pPr>
        <w:spacing w:after="0"/>
        <w:ind w:left="120"/>
        <w:jc w:val="center"/>
      </w:pPr>
    </w:p>
    <w:p w:rsidR="000B3871" w:rsidRPr="00E217B0" w:rsidRDefault="00E217B0">
      <w:pPr>
        <w:spacing w:after="0" w:line="408" w:lineRule="auto"/>
        <w:ind w:left="120"/>
        <w:jc w:val="center"/>
        <w:rPr>
          <w:lang w:val="ru-RU"/>
        </w:rPr>
      </w:pPr>
      <w:r w:rsidRPr="00E217B0">
        <w:rPr>
          <w:rFonts w:ascii="Times New Roman" w:hAnsi="Times New Roman"/>
          <w:b/>
          <w:color w:val="000000"/>
          <w:sz w:val="28"/>
          <w:lang w:val="ru-RU"/>
        </w:rPr>
        <w:t>учебного предмета «Биология. Углубленный уровень»</w:t>
      </w:r>
    </w:p>
    <w:p w:rsidR="000B3871" w:rsidRPr="00E217B0" w:rsidRDefault="00E217B0">
      <w:pPr>
        <w:spacing w:after="0" w:line="408" w:lineRule="auto"/>
        <w:ind w:left="120"/>
        <w:jc w:val="center"/>
        <w:rPr>
          <w:lang w:val="ru-RU"/>
        </w:rPr>
      </w:pPr>
      <w:r w:rsidRPr="00E217B0">
        <w:rPr>
          <w:rFonts w:ascii="Times New Roman" w:hAnsi="Times New Roman"/>
          <w:color w:val="000000"/>
          <w:sz w:val="28"/>
          <w:lang w:val="ru-RU"/>
        </w:rPr>
        <w:t xml:space="preserve">для обучающихся 10 –11 классов </w:t>
      </w:r>
    </w:p>
    <w:p w:rsidR="000B3871" w:rsidRPr="00E217B0" w:rsidRDefault="000B3871">
      <w:pPr>
        <w:spacing w:after="0"/>
        <w:ind w:left="120"/>
        <w:jc w:val="center"/>
        <w:rPr>
          <w:lang w:val="ru-RU"/>
        </w:rPr>
      </w:pPr>
    </w:p>
    <w:p w:rsidR="000B3871" w:rsidRPr="00E217B0" w:rsidRDefault="000B3871">
      <w:pPr>
        <w:spacing w:after="0"/>
        <w:ind w:left="120"/>
        <w:jc w:val="center"/>
        <w:rPr>
          <w:lang w:val="ru-RU"/>
        </w:rPr>
      </w:pPr>
    </w:p>
    <w:p w:rsidR="000B3871" w:rsidRPr="00E217B0" w:rsidRDefault="000B3871">
      <w:pPr>
        <w:spacing w:after="0"/>
        <w:ind w:left="120"/>
        <w:jc w:val="center"/>
        <w:rPr>
          <w:lang w:val="ru-RU"/>
        </w:rPr>
      </w:pPr>
    </w:p>
    <w:p w:rsidR="000B3871" w:rsidRPr="00E217B0" w:rsidRDefault="000B3871">
      <w:pPr>
        <w:spacing w:after="0"/>
        <w:ind w:left="120"/>
        <w:jc w:val="center"/>
        <w:rPr>
          <w:lang w:val="ru-RU"/>
        </w:rPr>
      </w:pPr>
    </w:p>
    <w:p w:rsidR="000B3871" w:rsidRPr="00E217B0" w:rsidRDefault="000B3871">
      <w:pPr>
        <w:spacing w:after="0"/>
        <w:ind w:left="120"/>
        <w:jc w:val="center"/>
        <w:rPr>
          <w:lang w:val="ru-RU"/>
        </w:rPr>
      </w:pPr>
    </w:p>
    <w:p w:rsidR="000B3871" w:rsidRPr="00E217B0" w:rsidRDefault="000B3871">
      <w:pPr>
        <w:spacing w:after="0"/>
        <w:ind w:left="120"/>
        <w:jc w:val="center"/>
        <w:rPr>
          <w:lang w:val="ru-RU"/>
        </w:rPr>
      </w:pPr>
    </w:p>
    <w:p w:rsidR="000B3871" w:rsidRPr="00E217B0" w:rsidRDefault="000B3871">
      <w:pPr>
        <w:spacing w:after="0"/>
        <w:ind w:left="120"/>
        <w:jc w:val="center"/>
        <w:rPr>
          <w:lang w:val="ru-RU"/>
        </w:rPr>
      </w:pPr>
    </w:p>
    <w:p w:rsidR="000B3871" w:rsidRPr="00E217B0" w:rsidRDefault="00E217B0" w:rsidP="00E217B0">
      <w:pPr>
        <w:spacing w:after="0"/>
        <w:jc w:val="center"/>
        <w:rPr>
          <w:lang w:val="ru-RU"/>
        </w:rPr>
      </w:pPr>
      <w:bookmarkStart w:id="3" w:name="daf91b7c-f861-4f65-ac3d-7093d1098ae7"/>
      <w:r w:rsidRPr="00E217B0">
        <w:rPr>
          <w:rFonts w:ascii="Times New Roman" w:hAnsi="Times New Roman"/>
          <w:b/>
          <w:color w:val="000000"/>
          <w:sz w:val="28"/>
          <w:lang w:val="ru-RU"/>
        </w:rPr>
        <w:t>х. Козлов</w:t>
      </w:r>
      <w:bookmarkEnd w:id="3"/>
      <w:r w:rsidRPr="00E217B0">
        <w:rPr>
          <w:rFonts w:ascii="Times New Roman" w:hAnsi="Times New Roman"/>
          <w:b/>
          <w:color w:val="000000"/>
          <w:sz w:val="28"/>
          <w:lang w:val="ru-RU"/>
        </w:rPr>
        <w:t xml:space="preserve"> </w:t>
      </w:r>
      <w:bookmarkStart w:id="4" w:name="6d9e9922-8c7a-4bd6-b337-ac3d7fc668dc"/>
      <w:r w:rsidRPr="00E217B0">
        <w:rPr>
          <w:rFonts w:ascii="Times New Roman" w:hAnsi="Times New Roman"/>
          <w:b/>
          <w:color w:val="000000"/>
          <w:sz w:val="28"/>
          <w:lang w:val="ru-RU"/>
        </w:rPr>
        <w:t>2026</w:t>
      </w:r>
      <w:bookmarkEnd w:id="4"/>
    </w:p>
    <w:p w:rsidR="000B3871" w:rsidRPr="00E217B0" w:rsidRDefault="000B3871">
      <w:pPr>
        <w:spacing w:after="0"/>
        <w:ind w:left="120"/>
        <w:rPr>
          <w:lang w:val="ru-RU"/>
        </w:rPr>
      </w:pPr>
    </w:p>
    <w:p w:rsidR="000B3871" w:rsidRPr="00E217B0" w:rsidRDefault="000B3871">
      <w:pPr>
        <w:rPr>
          <w:lang w:val="ru-RU"/>
        </w:rPr>
        <w:sectPr w:rsidR="000B3871" w:rsidRPr="00E217B0">
          <w:pgSz w:w="11906" w:h="16383"/>
          <w:pgMar w:top="1134" w:right="850" w:bottom="1134" w:left="1701" w:header="720" w:footer="720" w:gutter="0"/>
          <w:cols w:space="720"/>
        </w:sectPr>
      </w:pPr>
      <w:bookmarkStart w:id="5" w:name="block-98674342"/>
    </w:p>
    <w:p w:rsidR="000B3871" w:rsidRPr="00E217B0" w:rsidRDefault="00E217B0">
      <w:pPr>
        <w:spacing w:after="0" w:line="264" w:lineRule="auto"/>
        <w:ind w:firstLine="600"/>
        <w:jc w:val="both"/>
        <w:rPr>
          <w:lang w:val="ru-RU"/>
        </w:rPr>
      </w:pPr>
      <w:bookmarkStart w:id="6" w:name="block-98674343"/>
      <w:bookmarkEnd w:id="5"/>
      <w:r w:rsidRPr="00E217B0">
        <w:rPr>
          <w:rFonts w:ascii="Times New Roman" w:hAnsi="Times New Roman"/>
          <w:b/>
          <w:color w:val="000000"/>
          <w:sz w:val="28"/>
          <w:lang w:val="ru-RU"/>
        </w:rPr>
        <w:lastRenderedPageBreak/>
        <w:t>ПОЯСНИТЕЛЬНАЯ ЗАПИСКА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E217B0">
        <w:rPr>
          <w:rFonts w:ascii="Times New Roman" w:hAnsi="Times New Roman"/>
          <w:color w:val="000000"/>
          <w:sz w:val="28"/>
          <w:lang w:val="ru-RU"/>
        </w:rPr>
        <w:t>межпредметных</w:t>
      </w:r>
      <w:proofErr w:type="spellEnd"/>
      <w:r w:rsidRPr="00E217B0">
        <w:rPr>
          <w:rFonts w:ascii="Times New Roman" w:hAnsi="Times New Roman"/>
          <w:color w:val="000000"/>
          <w:sz w:val="28"/>
          <w:lang w:val="ru-RU"/>
        </w:rPr>
        <w:t xml:space="preserve"> и </w:t>
      </w:r>
      <w:proofErr w:type="spellStart"/>
      <w:r w:rsidRPr="00E217B0">
        <w:rPr>
          <w:rFonts w:ascii="Times New Roman" w:hAnsi="Times New Roman"/>
          <w:color w:val="000000"/>
          <w:sz w:val="28"/>
          <w:lang w:val="ru-RU"/>
        </w:rPr>
        <w:t>внутрипредметных</w:t>
      </w:r>
      <w:proofErr w:type="spellEnd"/>
      <w:r w:rsidRPr="00E217B0">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E217B0">
        <w:rPr>
          <w:rFonts w:ascii="Times New Roman" w:hAnsi="Times New Roman"/>
          <w:color w:val="000000"/>
          <w:sz w:val="28"/>
          <w:lang w:val="ru-RU"/>
        </w:rPr>
        <w:t>метапредметным</w:t>
      </w:r>
      <w:proofErr w:type="spellEnd"/>
      <w:r w:rsidRPr="00E217B0">
        <w:rPr>
          <w:rFonts w:ascii="Times New Roman" w:hAnsi="Times New Roman"/>
          <w:color w:val="000000"/>
          <w:sz w:val="28"/>
          <w:lang w:val="ru-RU"/>
        </w:rPr>
        <w:t xml:space="preserve"> и предметным результатам обучения и в формировании </w:t>
      </w:r>
      <w:proofErr w:type="gramStart"/>
      <w:r w:rsidRPr="00E217B0">
        <w:rPr>
          <w:rFonts w:ascii="Times New Roman" w:hAnsi="Times New Roman"/>
          <w:color w:val="000000"/>
          <w:sz w:val="28"/>
          <w:lang w:val="ru-RU"/>
        </w:rPr>
        <w:t>основных видов учебно-познавательной деятельности</w:t>
      </w:r>
      <w:proofErr w:type="gramEnd"/>
      <w:r w:rsidRPr="00E217B0">
        <w:rPr>
          <w:rFonts w:ascii="Times New Roman" w:hAnsi="Times New Roman"/>
          <w:color w:val="000000"/>
          <w:sz w:val="28"/>
          <w:lang w:val="ru-RU"/>
        </w:rPr>
        <w:t xml:space="preserve"> обучающихся по освоению содержания биологического образования на уровне среднего общего образования.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w:t>
      </w:r>
      <w:proofErr w:type="gramStart"/>
      <w:r w:rsidRPr="00E217B0">
        <w:rPr>
          <w:rFonts w:ascii="Times New Roman" w:hAnsi="Times New Roman"/>
          <w:color w:val="000000"/>
          <w:sz w:val="28"/>
          <w:lang w:val="ru-RU"/>
        </w:rPr>
        <w:t>знаний</w:t>
      </w:r>
      <w:proofErr w:type="gramEnd"/>
      <w:r w:rsidRPr="00E217B0">
        <w:rPr>
          <w:rFonts w:ascii="Times New Roman" w:hAnsi="Times New Roman"/>
          <w:color w:val="000000"/>
          <w:sz w:val="28"/>
          <w:lang w:val="ru-RU"/>
        </w:rPr>
        <w:t xml:space="preserve"> обучающихся о живой природе, основах </w:t>
      </w:r>
      <w:r w:rsidRPr="00E217B0">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w:t>
      </w:r>
      <w:proofErr w:type="gramStart"/>
      <w:r w:rsidRPr="00E217B0">
        <w:rPr>
          <w:rFonts w:ascii="Times New Roman" w:hAnsi="Times New Roman"/>
          <w:color w:val="000000"/>
          <w:sz w:val="28"/>
          <w:lang w:val="ru-RU"/>
        </w:rPr>
        <w:t>знания</w:t>
      </w:r>
      <w:proofErr w:type="gramEnd"/>
      <w:r w:rsidRPr="00E217B0">
        <w:rPr>
          <w:rFonts w:ascii="Times New Roman" w:hAnsi="Times New Roman"/>
          <w:color w:val="000000"/>
          <w:sz w:val="28"/>
          <w:lang w:val="ru-RU"/>
        </w:rPr>
        <w:t xml:space="preserve"> обучающихся по ботанике, зоологии, анатомии, физиологии человека. В 11 классе изучаются эволюционное учение, основы экологии и учение о биосфере.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w:t>
      </w:r>
      <w:proofErr w:type="gramStart"/>
      <w:r w:rsidRPr="00E217B0">
        <w:rPr>
          <w:rFonts w:ascii="Times New Roman" w:hAnsi="Times New Roman"/>
          <w:color w:val="000000"/>
          <w:sz w:val="28"/>
          <w:lang w:val="ru-RU"/>
        </w:rPr>
        <w:t>поддержания интереса</w:t>
      </w:r>
      <w:proofErr w:type="gramEnd"/>
      <w:r w:rsidRPr="00E217B0">
        <w:rPr>
          <w:rFonts w:ascii="Times New Roman" w:hAnsi="Times New Roman"/>
          <w:color w:val="000000"/>
          <w:sz w:val="28"/>
          <w:lang w:val="ru-RU"/>
        </w:rPr>
        <w:t xml:space="preserve">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E217B0">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E217B0">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0B3871" w:rsidRPr="00E217B0" w:rsidRDefault="00E217B0">
      <w:pPr>
        <w:spacing w:after="0" w:line="264" w:lineRule="auto"/>
        <w:ind w:firstLine="600"/>
        <w:jc w:val="both"/>
        <w:rPr>
          <w:lang w:val="ru-RU"/>
        </w:rPr>
      </w:pPr>
      <w:bookmarkStart w:id="7" w:name="ae087229-bc2a-42f7-a634-a0357f20ae55"/>
      <w:r w:rsidRPr="00E217B0">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7"/>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0B3871" w:rsidRPr="00E217B0" w:rsidRDefault="000B3871">
      <w:pPr>
        <w:rPr>
          <w:lang w:val="ru-RU"/>
        </w:rPr>
        <w:sectPr w:rsidR="000B3871" w:rsidRPr="00E217B0">
          <w:pgSz w:w="11906" w:h="16383"/>
          <w:pgMar w:top="1134" w:right="850" w:bottom="1134" w:left="1701" w:header="720" w:footer="720" w:gutter="0"/>
          <w:cols w:space="720"/>
        </w:sectPr>
      </w:pPr>
    </w:p>
    <w:p w:rsidR="000B3871" w:rsidRPr="00E217B0" w:rsidRDefault="00E217B0">
      <w:pPr>
        <w:spacing w:after="0" w:line="264" w:lineRule="auto"/>
        <w:ind w:left="120"/>
        <w:jc w:val="both"/>
        <w:rPr>
          <w:lang w:val="ru-RU"/>
        </w:rPr>
      </w:pPr>
      <w:bookmarkStart w:id="8" w:name="block-98674344"/>
      <w:bookmarkEnd w:id="6"/>
      <w:r w:rsidRPr="00E217B0">
        <w:rPr>
          <w:rFonts w:ascii="Times New Roman" w:hAnsi="Times New Roman"/>
          <w:b/>
          <w:color w:val="000000"/>
          <w:sz w:val="28"/>
          <w:lang w:val="ru-RU"/>
        </w:rPr>
        <w:lastRenderedPageBreak/>
        <w:t>СОДЕРЖАНИЕ ОБУЧЕНИЯ</w:t>
      </w:r>
    </w:p>
    <w:p w:rsidR="000B3871" w:rsidRPr="00E217B0" w:rsidRDefault="000B3871">
      <w:pPr>
        <w:spacing w:after="0" w:line="264" w:lineRule="auto"/>
        <w:ind w:left="120"/>
        <w:jc w:val="both"/>
        <w:rPr>
          <w:lang w:val="ru-RU"/>
        </w:rPr>
      </w:pPr>
    </w:p>
    <w:p w:rsidR="000B3871" w:rsidRPr="00E217B0" w:rsidRDefault="00E217B0">
      <w:pPr>
        <w:spacing w:after="0" w:line="264" w:lineRule="auto"/>
        <w:ind w:left="120"/>
        <w:jc w:val="both"/>
        <w:rPr>
          <w:lang w:val="ru-RU"/>
        </w:rPr>
      </w:pPr>
      <w:r w:rsidRPr="00E217B0">
        <w:rPr>
          <w:rFonts w:ascii="Times New Roman" w:hAnsi="Times New Roman"/>
          <w:b/>
          <w:color w:val="000000"/>
          <w:sz w:val="28"/>
          <w:lang w:val="ru-RU"/>
        </w:rPr>
        <w:t>10 КЛАСС</w:t>
      </w:r>
    </w:p>
    <w:p w:rsidR="000B3871" w:rsidRPr="00E217B0" w:rsidRDefault="000B3871">
      <w:pPr>
        <w:spacing w:after="0" w:line="264" w:lineRule="auto"/>
        <w:ind w:left="120"/>
        <w:jc w:val="both"/>
        <w:rPr>
          <w:lang w:val="ru-RU"/>
        </w:rPr>
      </w:pP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Содержание программы, выделенное </w:t>
      </w:r>
      <w:r w:rsidRPr="00E217B0">
        <w:rPr>
          <w:rFonts w:ascii="Times New Roman" w:hAnsi="Times New Roman"/>
          <w:i/>
          <w:color w:val="000000"/>
          <w:sz w:val="28"/>
          <w:lang w:val="ru-RU"/>
        </w:rPr>
        <w:t>курсивом</w:t>
      </w:r>
      <w:r w:rsidRPr="00E217B0">
        <w:rPr>
          <w:rFonts w:ascii="Times New Roman" w:hAnsi="Times New Roman"/>
          <w:color w:val="000000"/>
          <w:sz w:val="28"/>
          <w:lang w:val="ru-RU"/>
        </w:rPr>
        <w:t>, не входит в проверку государственной итоговой аттестации (ГИА).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 xml:space="preserve">Тема 1. Биология как наука </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2A3809" w:rsidRDefault="00E217B0">
      <w:pPr>
        <w:spacing w:after="0" w:line="264" w:lineRule="auto"/>
        <w:ind w:firstLine="600"/>
        <w:jc w:val="both"/>
        <w:rPr>
          <w:lang w:val="ru-RU"/>
        </w:rPr>
      </w:pPr>
      <w:r w:rsidRPr="00E217B0">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2A3809">
        <w:rPr>
          <w:rFonts w:ascii="Times New Roman" w:hAnsi="Times New Roman"/>
          <w:color w:val="000000"/>
          <w:sz w:val="28"/>
          <w:lang w:val="ru-RU"/>
        </w:rPr>
        <w:t>Уотсон, Ф. Крик, Д. К. Беляев.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«Связь биологии с другими науками», «Система биологических наук».</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2. Живые системы и их изучение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E217B0">
        <w:rPr>
          <w:rFonts w:ascii="Times New Roman" w:hAnsi="Times New Roman"/>
          <w:color w:val="000000"/>
          <w:sz w:val="28"/>
          <w:lang w:val="ru-RU"/>
        </w:rPr>
        <w:t>экосистемный</w:t>
      </w:r>
      <w:proofErr w:type="spellEnd"/>
      <w:r w:rsidRPr="00E217B0">
        <w:rPr>
          <w:rFonts w:ascii="Times New Roman" w:hAnsi="Times New Roman"/>
          <w:color w:val="000000"/>
          <w:sz w:val="28"/>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Изучение живых систем. Методы биологической науки. Наблюдение, измерение, эксперимент, систематизация, </w:t>
      </w:r>
      <w:proofErr w:type="spellStart"/>
      <w:r w:rsidRPr="00E217B0">
        <w:rPr>
          <w:rFonts w:ascii="Times New Roman" w:hAnsi="Times New Roman"/>
          <w:color w:val="000000"/>
          <w:sz w:val="28"/>
          <w:lang w:val="ru-RU"/>
        </w:rPr>
        <w:t>метаанализ</w:t>
      </w:r>
      <w:proofErr w:type="spellEnd"/>
      <w:r w:rsidRPr="00E217B0">
        <w:rPr>
          <w:rFonts w:ascii="Times New Roman" w:hAnsi="Times New Roman"/>
          <w:color w:val="000000"/>
          <w:sz w:val="28"/>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«Использование различных методов при изучении живых систем».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3. Биология 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E217B0">
        <w:rPr>
          <w:rFonts w:ascii="Times New Roman" w:hAnsi="Times New Roman"/>
          <w:color w:val="000000"/>
          <w:sz w:val="28"/>
          <w:lang w:val="ru-RU"/>
        </w:rPr>
        <w:t>Шлейден</w:t>
      </w:r>
      <w:proofErr w:type="spellEnd"/>
      <w:r w:rsidRPr="00E217B0">
        <w:rPr>
          <w:rFonts w:ascii="Times New Roman" w:hAnsi="Times New Roman"/>
          <w:color w:val="000000"/>
          <w:sz w:val="28"/>
          <w:lang w:val="ru-RU"/>
        </w:rPr>
        <w:t>, Р. Вирхов). Основные положения современной клеточной теории.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E217B0">
        <w:rPr>
          <w:rFonts w:ascii="Times New Roman" w:hAnsi="Times New Roman"/>
          <w:i/>
          <w:color w:val="000000"/>
          <w:sz w:val="28"/>
          <w:lang w:val="ru-RU"/>
        </w:rPr>
        <w:t>Изучение фиксированных клеток</w:t>
      </w:r>
      <w:r w:rsidRPr="00E217B0">
        <w:rPr>
          <w:rFonts w:ascii="Times New Roman" w:hAnsi="Times New Roman"/>
          <w:color w:val="000000"/>
          <w:sz w:val="28"/>
          <w:lang w:val="ru-RU"/>
        </w:rPr>
        <w:t xml:space="preserve">. Электронная микроскопия. </w:t>
      </w:r>
      <w:r w:rsidRPr="00E217B0">
        <w:rPr>
          <w:rFonts w:ascii="Times New Roman" w:hAnsi="Times New Roman"/>
          <w:i/>
          <w:color w:val="000000"/>
          <w:sz w:val="28"/>
          <w:lang w:val="ru-RU"/>
        </w:rPr>
        <w:t>Конфокальная микроскопия. Витальное (прижизненное) изучение клеток.</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Портреты: Р. Гук, А. Левенгук, Т. Шванн, М. </w:t>
      </w:r>
      <w:proofErr w:type="spellStart"/>
      <w:r w:rsidRPr="00E217B0">
        <w:rPr>
          <w:rFonts w:ascii="Times New Roman" w:hAnsi="Times New Roman"/>
          <w:color w:val="000000"/>
          <w:sz w:val="28"/>
          <w:lang w:val="ru-RU"/>
        </w:rPr>
        <w:t>Шлейден</w:t>
      </w:r>
      <w:proofErr w:type="spellEnd"/>
      <w:r w:rsidRPr="00E217B0">
        <w:rPr>
          <w:rFonts w:ascii="Times New Roman" w:hAnsi="Times New Roman"/>
          <w:color w:val="000000"/>
          <w:sz w:val="28"/>
          <w:lang w:val="ru-RU"/>
        </w:rPr>
        <w:t>, Р. Вирхов, К. М. Бэр.</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4. Химическая организация 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Химический состав клетки. Макро-, микро- и </w:t>
      </w:r>
      <w:proofErr w:type="spellStart"/>
      <w:r w:rsidRPr="00E217B0">
        <w:rPr>
          <w:rFonts w:ascii="Times New Roman" w:hAnsi="Times New Roman"/>
          <w:color w:val="000000"/>
          <w:sz w:val="28"/>
          <w:lang w:val="ru-RU"/>
        </w:rPr>
        <w:t>ультрамикроэлементы</w:t>
      </w:r>
      <w:proofErr w:type="spellEnd"/>
      <w:r w:rsidRPr="00E217B0">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Органические вещества клетки. Биологические полимеры. </w:t>
      </w:r>
      <w:r w:rsidRPr="002A3809">
        <w:rPr>
          <w:rFonts w:ascii="Times New Roman" w:hAnsi="Times New Roman"/>
          <w:color w:val="000000"/>
          <w:sz w:val="28"/>
          <w:lang w:val="ru-RU"/>
        </w:rPr>
        <w:t xml:space="preserve">Белки. Аминокислотный состав белков. </w:t>
      </w:r>
      <w:r w:rsidRPr="00E217B0">
        <w:rPr>
          <w:rFonts w:ascii="Times New Roman" w:hAnsi="Times New Roman"/>
          <w:color w:val="000000"/>
          <w:sz w:val="28"/>
          <w:lang w:val="ru-RU"/>
        </w:rPr>
        <w:t xml:space="preserve">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E217B0">
        <w:rPr>
          <w:rFonts w:ascii="Times New Roman" w:hAnsi="Times New Roman"/>
          <w:i/>
          <w:color w:val="000000"/>
          <w:sz w:val="28"/>
          <w:lang w:val="ru-RU"/>
        </w:rPr>
        <w:t>Прионы</w:t>
      </w:r>
      <w:proofErr w:type="spellEnd"/>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0B3871" w:rsidRPr="00E217B0" w:rsidRDefault="00E217B0">
      <w:pPr>
        <w:spacing w:after="0" w:line="264" w:lineRule="auto"/>
        <w:ind w:firstLine="600"/>
        <w:jc w:val="both"/>
        <w:rPr>
          <w:lang w:val="ru-RU"/>
        </w:rPr>
      </w:pPr>
      <w:r w:rsidRPr="002A3809">
        <w:rPr>
          <w:rFonts w:ascii="Times New Roman" w:hAnsi="Times New Roman"/>
          <w:color w:val="000000"/>
          <w:sz w:val="28"/>
          <w:lang w:val="ru-RU"/>
        </w:rPr>
        <w:t xml:space="preserve">Липиды. </w:t>
      </w:r>
      <w:proofErr w:type="spellStart"/>
      <w:r w:rsidRPr="002A3809">
        <w:rPr>
          <w:rFonts w:ascii="Times New Roman" w:hAnsi="Times New Roman"/>
          <w:color w:val="000000"/>
          <w:sz w:val="28"/>
          <w:lang w:val="ru-RU"/>
        </w:rPr>
        <w:t>Гидрофильно</w:t>
      </w:r>
      <w:proofErr w:type="spellEnd"/>
      <w:r w:rsidRPr="002A3809">
        <w:rPr>
          <w:rFonts w:ascii="Times New Roman" w:hAnsi="Times New Roman"/>
          <w:color w:val="000000"/>
          <w:sz w:val="28"/>
          <w:lang w:val="ru-RU"/>
        </w:rPr>
        <w:t xml:space="preserve">-гидрофобные свойства. </w:t>
      </w:r>
      <w:r w:rsidRPr="00E217B0">
        <w:rPr>
          <w:rFonts w:ascii="Times New Roman" w:hAnsi="Times New Roman"/>
          <w:color w:val="000000"/>
          <w:sz w:val="28"/>
          <w:lang w:val="ru-RU"/>
        </w:rPr>
        <w:t>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E217B0">
        <w:rPr>
          <w:rFonts w:ascii="Times New Roman" w:hAnsi="Times New Roman"/>
          <w:color w:val="000000"/>
          <w:sz w:val="28"/>
          <w:lang w:val="ru-RU"/>
        </w:rPr>
        <w:t>комплементарности</w:t>
      </w:r>
      <w:proofErr w:type="spellEnd"/>
      <w:r w:rsidRPr="00E217B0">
        <w:rPr>
          <w:rFonts w:ascii="Times New Roman" w:hAnsi="Times New Roman"/>
          <w:color w:val="000000"/>
          <w:sz w:val="28"/>
          <w:lang w:val="ru-RU"/>
        </w:rPr>
        <w:t xml:space="preserve">. Правило </w:t>
      </w:r>
      <w:proofErr w:type="spellStart"/>
      <w:r w:rsidRPr="00E217B0">
        <w:rPr>
          <w:rFonts w:ascii="Times New Roman" w:hAnsi="Times New Roman"/>
          <w:color w:val="000000"/>
          <w:sz w:val="28"/>
          <w:lang w:val="ru-RU"/>
        </w:rPr>
        <w:t>Чаргаффа</w:t>
      </w:r>
      <w:proofErr w:type="spellEnd"/>
      <w:r w:rsidRPr="00E217B0">
        <w:rPr>
          <w:rFonts w:ascii="Times New Roman" w:hAnsi="Times New Roman"/>
          <w:color w:val="000000"/>
          <w:sz w:val="28"/>
          <w:lang w:val="ru-RU"/>
        </w:rPr>
        <w:t xml:space="preserve">. </w:t>
      </w:r>
      <w:r w:rsidRPr="002A3809">
        <w:rPr>
          <w:rFonts w:ascii="Times New Roman" w:hAnsi="Times New Roman"/>
          <w:color w:val="000000"/>
          <w:sz w:val="28"/>
          <w:lang w:val="ru-RU"/>
        </w:rPr>
        <w:t xml:space="preserve">Структура ДНК – двойная спираль. </w:t>
      </w:r>
      <w:r w:rsidRPr="00E217B0">
        <w:rPr>
          <w:rFonts w:ascii="Times New Roman" w:hAnsi="Times New Roman"/>
          <w:color w:val="000000"/>
          <w:sz w:val="28"/>
          <w:lang w:val="ru-RU"/>
        </w:rPr>
        <w:t>Местонахождение и биологические функции ДНК. Виды РНК. Функции РНК в клетке.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E217B0">
        <w:rPr>
          <w:rFonts w:ascii="Times New Roman" w:hAnsi="Times New Roman"/>
          <w:i/>
          <w:color w:val="000000"/>
          <w:sz w:val="28"/>
          <w:lang w:val="ru-RU"/>
        </w:rPr>
        <w:t xml:space="preserve">Другие </w:t>
      </w:r>
      <w:proofErr w:type="spellStart"/>
      <w:r w:rsidRPr="00E217B0">
        <w:rPr>
          <w:rFonts w:ascii="Times New Roman" w:hAnsi="Times New Roman"/>
          <w:i/>
          <w:color w:val="000000"/>
          <w:sz w:val="28"/>
          <w:lang w:val="ru-RU"/>
        </w:rPr>
        <w:t>нуклеозидтрифосфаты</w:t>
      </w:r>
      <w:proofErr w:type="spellEnd"/>
      <w:r w:rsidRPr="00E217B0">
        <w:rPr>
          <w:rFonts w:ascii="Times New Roman" w:hAnsi="Times New Roman"/>
          <w:i/>
          <w:color w:val="000000"/>
          <w:sz w:val="28"/>
          <w:lang w:val="ru-RU"/>
        </w:rPr>
        <w:t xml:space="preserve"> (НТФ).</w:t>
      </w:r>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Секвенирование</w:t>
      </w:r>
      <w:proofErr w:type="spellEnd"/>
      <w:r w:rsidRPr="00E217B0">
        <w:rPr>
          <w:rFonts w:ascii="Times New Roman" w:hAnsi="Times New Roman"/>
          <w:color w:val="000000"/>
          <w:sz w:val="28"/>
          <w:lang w:val="ru-RU"/>
        </w:rPr>
        <w:t xml:space="preserve"> ДНК. </w:t>
      </w:r>
      <w:r w:rsidRPr="00E217B0">
        <w:rPr>
          <w:rFonts w:ascii="Times New Roman" w:hAnsi="Times New Roman"/>
          <w:i/>
          <w:color w:val="000000"/>
          <w:sz w:val="28"/>
          <w:lang w:val="ru-RU"/>
        </w:rPr>
        <w:t xml:space="preserve">Методы </w:t>
      </w:r>
      <w:proofErr w:type="spellStart"/>
      <w:r w:rsidRPr="00E217B0">
        <w:rPr>
          <w:rFonts w:ascii="Times New Roman" w:hAnsi="Times New Roman"/>
          <w:i/>
          <w:color w:val="000000"/>
          <w:sz w:val="28"/>
          <w:lang w:val="ru-RU"/>
        </w:rPr>
        <w:t>геномики</w:t>
      </w:r>
      <w:proofErr w:type="spellEnd"/>
      <w:r w:rsidRPr="00E217B0">
        <w:rPr>
          <w:rFonts w:ascii="Times New Roman" w:hAnsi="Times New Roman"/>
          <w:i/>
          <w:color w:val="000000"/>
          <w:sz w:val="28"/>
          <w:lang w:val="ru-RU"/>
        </w:rPr>
        <w:t xml:space="preserve">, </w:t>
      </w:r>
      <w:proofErr w:type="spellStart"/>
      <w:r w:rsidRPr="00E217B0">
        <w:rPr>
          <w:rFonts w:ascii="Times New Roman" w:hAnsi="Times New Roman"/>
          <w:i/>
          <w:color w:val="000000"/>
          <w:sz w:val="28"/>
          <w:lang w:val="ru-RU"/>
        </w:rPr>
        <w:t>транскриптомики</w:t>
      </w:r>
      <w:proofErr w:type="spellEnd"/>
      <w:r w:rsidRPr="00E217B0">
        <w:rPr>
          <w:rFonts w:ascii="Times New Roman" w:hAnsi="Times New Roman"/>
          <w:i/>
          <w:color w:val="000000"/>
          <w:sz w:val="28"/>
          <w:lang w:val="ru-RU"/>
        </w:rPr>
        <w:t xml:space="preserve">, </w:t>
      </w:r>
      <w:proofErr w:type="spellStart"/>
      <w:r w:rsidRPr="00E217B0">
        <w:rPr>
          <w:rFonts w:ascii="Times New Roman" w:hAnsi="Times New Roman"/>
          <w:i/>
          <w:color w:val="000000"/>
          <w:sz w:val="28"/>
          <w:lang w:val="ru-RU"/>
        </w:rPr>
        <w:t>протеомики</w:t>
      </w:r>
      <w:proofErr w:type="spellEnd"/>
      <w:r w:rsidRPr="00E217B0">
        <w:rPr>
          <w:rFonts w:ascii="Times New Roman" w:hAnsi="Times New Roman"/>
          <w:i/>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E217B0">
        <w:rPr>
          <w:rFonts w:ascii="Times New Roman" w:hAnsi="Times New Roman"/>
          <w:color w:val="000000"/>
          <w:sz w:val="28"/>
          <w:lang w:val="ru-RU"/>
        </w:rPr>
        <w:t>биомолекул</w:t>
      </w:r>
      <w:proofErr w:type="spellEnd"/>
      <w:r w:rsidRPr="00E217B0">
        <w:rPr>
          <w:rFonts w:ascii="Times New Roman" w:hAnsi="Times New Roman"/>
          <w:color w:val="000000"/>
          <w:sz w:val="28"/>
          <w:lang w:val="ru-RU"/>
        </w:rPr>
        <w:t xml:space="preserve">. </w:t>
      </w:r>
      <w:r w:rsidRPr="00E217B0">
        <w:rPr>
          <w:rFonts w:ascii="Times New Roman" w:hAnsi="Times New Roman"/>
          <w:i/>
          <w:color w:val="000000"/>
          <w:sz w:val="28"/>
          <w:lang w:val="ru-RU"/>
        </w:rPr>
        <w:t xml:space="preserve">Моделирование структуры и функций </w:t>
      </w:r>
      <w:proofErr w:type="spellStart"/>
      <w:r w:rsidRPr="00E217B0">
        <w:rPr>
          <w:rFonts w:ascii="Times New Roman" w:hAnsi="Times New Roman"/>
          <w:i/>
          <w:color w:val="000000"/>
          <w:sz w:val="28"/>
          <w:lang w:val="ru-RU"/>
        </w:rPr>
        <w:t>биомолекул</w:t>
      </w:r>
      <w:proofErr w:type="spellEnd"/>
      <w:r w:rsidRPr="00E217B0">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E217B0">
        <w:rPr>
          <w:rFonts w:ascii="Times New Roman" w:hAnsi="Times New Roman"/>
          <w:i/>
          <w:color w:val="000000"/>
          <w:sz w:val="28"/>
          <w:lang w:val="ru-RU"/>
        </w:rPr>
        <w:t>биомолекул</w:t>
      </w:r>
      <w:proofErr w:type="spellEnd"/>
      <w:r w:rsidRPr="00E217B0">
        <w:rPr>
          <w:rFonts w:ascii="Times New Roman" w:hAnsi="Times New Roman"/>
          <w:i/>
          <w:color w:val="000000"/>
          <w:sz w:val="28"/>
          <w:lang w:val="ru-RU"/>
        </w:rPr>
        <w:t xml:space="preserve"> и их неприродных аналогов.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Портреты: Л. </w:t>
      </w:r>
      <w:proofErr w:type="spellStart"/>
      <w:r w:rsidRPr="00E217B0">
        <w:rPr>
          <w:rFonts w:ascii="Times New Roman" w:hAnsi="Times New Roman"/>
          <w:color w:val="000000"/>
          <w:sz w:val="28"/>
          <w:lang w:val="ru-RU"/>
        </w:rPr>
        <w:t>Полинг</w:t>
      </w:r>
      <w:proofErr w:type="spellEnd"/>
      <w:r w:rsidRPr="00E217B0">
        <w:rPr>
          <w:rFonts w:ascii="Times New Roman" w:hAnsi="Times New Roman"/>
          <w:color w:val="000000"/>
          <w:sz w:val="28"/>
          <w:lang w:val="ru-RU"/>
        </w:rPr>
        <w:t xml:space="preserve">, Дж. Уотсон, Ф. Крик, М. </w:t>
      </w:r>
      <w:proofErr w:type="spellStart"/>
      <w:r w:rsidRPr="00E217B0">
        <w:rPr>
          <w:rFonts w:ascii="Times New Roman" w:hAnsi="Times New Roman"/>
          <w:color w:val="000000"/>
          <w:sz w:val="28"/>
          <w:lang w:val="ru-RU"/>
        </w:rPr>
        <w:t>Уилкинс</w:t>
      </w:r>
      <w:proofErr w:type="spellEnd"/>
      <w:r w:rsidRPr="00E217B0">
        <w:rPr>
          <w:rFonts w:ascii="Times New Roman" w:hAnsi="Times New Roman"/>
          <w:color w:val="000000"/>
          <w:sz w:val="28"/>
          <w:lang w:val="ru-RU"/>
        </w:rPr>
        <w:t xml:space="preserve">, Р. Франклин, Ф. </w:t>
      </w:r>
      <w:proofErr w:type="spellStart"/>
      <w:r w:rsidRPr="00E217B0">
        <w:rPr>
          <w:rFonts w:ascii="Times New Roman" w:hAnsi="Times New Roman"/>
          <w:color w:val="000000"/>
          <w:sz w:val="28"/>
          <w:lang w:val="ru-RU"/>
        </w:rPr>
        <w:t>Сэнгер</w:t>
      </w:r>
      <w:proofErr w:type="spellEnd"/>
      <w:r w:rsidRPr="00E217B0">
        <w:rPr>
          <w:rFonts w:ascii="Times New Roman" w:hAnsi="Times New Roman"/>
          <w:color w:val="000000"/>
          <w:sz w:val="28"/>
          <w:lang w:val="ru-RU"/>
        </w:rPr>
        <w:t xml:space="preserve">, С. </w:t>
      </w:r>
      <w:proofErr w:type="spellStart"/>
      <w:r w:rsidRPr="00E217B0">
        <w:rPr>
          <w:rFonts w:ascii="Times New Roman" w:hAnsi="Times New Roman"/>
          <w:color w:val="000000"/>
          <w:sz w:val="28"/>
          <w:lang w:val="ru-RU"/>
        </w:rPr>
        <w:t>Прузинер</w:t>
      </w:r>
      <w:proofErr w:type="spellEnd"/>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химическая посуда и оборудование.</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«Обнаружение белков с помощью качественных реакций».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5. Строение и функции 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Типы клеток: </w:t>
      </w:r>
      <w:proofErr w:type="spellStart"/>
      <w:r w:rsidRPr="00E217B0">
        <w:rPr>
          <w:rFonts w:ascii="Times New Roman" w:hAnsi="Times New Roman"/>
          <w:color w:val="000000"/>
          <w:sz w:val="28"/>
          <w:lang w:val="ru-RU"/>
        </w:rPr>
        <w:t>эукариотическая</w:t>
      </w:r>
      <w:proofErr w:type="spellEnd"/>
      <w:r w:rsidRPr="00E217B0">
        <w:rPr>
          <w:rFonts w:ascii="Times New Roman" w:hAnsi="Times New Roman"/>
          <w:color w:val="000000"/>
          <w:sz w:val="28"/>
          <w:lang w:val="ru-RU"/>
        </w:rPr>
        <w:t xml:space="preserve"> и </w:t>
      </w:r>
      <w:proofErr w:type="spellStart"/>
      <w:r w:rsidRPr="00E217B0">
        <w:rPr>
          <w:rFonts w:ascii="Times New Roman" w:hAnsi="Times New Roman"/>
          <w:color w:val="000000"/>
          <w:sz w:val="28"/>
          <w:lang w:val="ru-RU"/>
        </w:rPr>
        <w:t>прокариотическая</w:t>
      </w:r>
      <w:proofErr w:type="spellEnd"/>
      <w:r w:rsidRPr="00E217B0">
        <w:rPr>
          <w:rFonts w:ascii="Times New Roman" w:hAnsi="Times New Roman"/>
          <w:color w:val="000000"/>
          <w:sz w:val="28"/>
          <w:lang w:val="ru-RU"/>
        </w:rPr>
        <w:t>. Структурно-функциональные образования 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 xml:space="preserve">Строение </w:t>
      </w:r>
      <w:proofErr w:type="spellStart"/>
      <w:r w:rsidRPr="00E217B0">
        <w:rPr>
          <w:rFonts w:ascii="Times New Roman" w:hAnsi="Times New Roman"/>
          <w:color w:val="000000"/>
          <w:sz w:val="28"/>
          <w:lang w:val="ru-RU"/>
        </w:rPr>
        <w:t>прокариотической</w:t>
      </w:r>
      <w:proofErr w:type="spellEnd"/>
      <w:r w:rsidRPr="00E217B0">
        <w:rPr>
          <w:rFonts w:ascii="Times New Roman" w:hAnsi="Times New Roman"/>
          <w:color w:val="000000"/>
          <w:sz w:val="28"/>
          <w:lang w:val="ru-RU"/>
        </w:rPr>
        <w:t xml:space="preserve"> клетки. Клеточная стенка бактерий и архей. Особенности строения гетеротрофной и автотрофной </w:t>
      </w:r>
      <w:proofErr w:type="spellStart"/>
      <w:r w:rsidRPr="00E217B0">
        <w:rPr>
          <w:rFonts w:ascii="Times New Roman" w:hAnsi="Times New Roman"/>
          <w:color w:val="000000"/>
          <w:sz w:val="28"/>
          <w:lang w:val="ru-RU"/>
        </w:rPr>
        <w:t>прокариотических</w:t>
      </w:r>
      <w:proofErr w:type="spellEnd"/>
      <w:r w:rsidRPr="00E217B0">
        <w:rPr>
          <w:rFonts w:ascii="Times New Roman" w:hAnsi="Times New Roman"/>
          <w:color w:val="000000"/>
          <w:sz w:val="28"/>
          <w:lang w:val="ru-RU"/>
        </w:rPr>
        <w:t xml:space="preserve"> клеток. Место и роль прокариот в биоценозах.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Строение и функционирование </w:t>
      </w:r>
      <w:proofErr w:type="spellStart"/>
      <w:r w:rsidRPr="00E217B0">
        <w:rPr>
          <w:rFonts w:ascii="Times New Roman" w:hAnsi="Times New Roman"/>
          <w:color w:val="000000"/>
          <w:sz w:val="28"/>
          <w:lang w:val="ru-RU"/>
        </w:rPr>
        <w:t>эукариотической</w:t>
      </w:r>
      <w:proofErr w:type="spellEnd"/>
      <w:r w:rsidRPr="00E217B0">
        <w:rPr>
          <w:rFonts w:ascii="Times New Roman" w:hAnsi="Times New Roman"/>
          <w:color w:val="000000"/>
          <w:sz w:val="28"/>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E217B0">
        <w:rPr>
          <w:rFonts w:ascii="Times New Roman" w:hAnsi="Times New Roman"/>
          <w:color w:val="000000"/>
          <w:sz w:val="28"/>
          <w:lang w:val="ru-RU"/>
        </w:rPr>
        <w:t>Эндоцитоз</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пиноцитоз</w:t>
      </w:r>
      <w:proofErr w:type="spellEnd"/>
      <w:r w:rsidRPr="00E217B0">
        <w:rPr>
          <w:rFonts w:ascii="Times New Roman" w:hAnsi="Times New Roman"/>
          <w:color w:val="000000"/>
          <w:sz w:val="28"/>
          <w:lang w:val="ru-RU"/>
        </w:rPr>
        <w:t xml:space="preserve">, фагоцитоз. </w:t>
      </w:r>
      <w:proofErr w:type="spellStart"/>
      <w:r w:rsidRPr="00E217B0">
        <w:rPr>
          <w:rFonts w:ascii="Times New Roman" w:hAnsi="Times New Roman"/>
          <w:color w:val="000000"/>
          <w:sz w:val="28"/>
          <w:lang w:val="ru-RU"/>
        </w:rPr>
        <w:t>Экзоцитоз</w:t>
      </w:r>
      <w:proofErr w:type="spellEnd"/>
      <w:r w:rsidRPr="00E217B0">
        <w:rPr>
          <w:rFonts w:ascii="Times New Roman" w:hAnsi="Times New Roman"/>
          <w:color w:val="000000"/>
          <w:sz w:val="28"/>
          <w:lang w:val="ru-RU"/>
        </w:rPr>
        <w:t>. Клеточная стенка. Структура и функции клеточной стенки растений, грибов.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Цитоплазма. </w:t>
      </w:r>
      <w:proofErr w:type="spellStart"/>
      <w:r w:rsidRPr="002A3809">
        <w:rPr>
          <w:rFonts w:ascii="Times New Roman" w:hAnsi="Times New Roman"/>
          <w:color w:val="000000"/>
          <w:sz w:val="28"/>
          <w:lang w:val="ru-RU"/>
        </w:rPr>
        <w:t>Цитозоль</w:t>
      </w:r>
      <w:proofErr w:type="spellEnd"/>
      <w:r w:rsidRPr="002A3809">
        <w:rPr>
          <w:rFonts w:ascii="Times New Roman" w:hAnsi="Times New Roman"/>
          <w:color w:val="000000"/>
          <w:sz w:val="28"/>
          <w:lang w:val="ru-RU"/>
        </w:rPr>
        <w:t xml:space="preserve">. </w:t>
      </w:r>
      <w:proofErr w:type="spellStart"/>
      <w:r w:rsidRPr="002A3809">
        <w:rPr>
          <w:rFonts w:ascii="Times New Roman" w:hAnsi="Times New Roman"/>
          <w:color w:val="000000"/>
          <w:sz w:val="28"/>
          <w:lang w:val="ru-RU"/>
        </w:rPr>
        <w:t>Цитоскелет</w:t>
      </w:r>
      <w:proofErr w:type="spellEnd"/>
      <w:r w:rsidRPr="002A3809">
        <w:rPr>
          <w:rFonts w:ascii="Times New Roman" w:hAnsi="Times New Roman"/>
          <w:color w:val="000000"/>
          <w:sz w:val="28"/>
          <w:lang w:val="ru-RU"/>
        </w:rPr>
        <w:t xml:space="preserve">. Движение цитоплазмы. </w:t>
      </w:r>
      <w:r w:rsidRPr="00E217B0">
        <w:rPr>
          <w:rFonts w:ascii="Times New Roman" w:hAnsi="Times New Roman"/>
          <w:color w:val="000000"/>
          <w:sz w:val="28"/>
          <w:lang w:val="ru-RU"/>
        </w:rPr>
        <w:t xml:space="preserve">Органоиды клетки. </w:t>
      </w:r>
      <w:proofErr w:type="spellStart"/>
      <w:r w:rsidRPr="00E217B0">
        <w:rPr>
          <w:rFonts w:ascii="Times New Roman" w:hAnsi="Times New Roman"/>
          <w:color w:val="000000"/>
          <w:sz w:val="28"/>
          <w:lang w:val="ru-RU"/>
        </w:rPr>
        <w:t>Одномембранные</w:t>
      </w:r>
      <w:proofErr w:type="spellEnd"/>
      <w:r w:rsidRPr="00E217B0">
        <w:rPr>
          <w:rFonts w:ascii="Times New Roman" w:hAnsi="Times New Roman"/>
          <w:color w:val="000000"/>
          <w:sz w:val="28"/>
          <w:lang w:val="ru-RU"/>
        </w:rPr>
        <w:t xml:space="preserve"> органоиды клетки: эндоплазматическая сеть (ЭПС), аппарат </w:t>
      </w:r>
      <w:proofErr w:type="spellStart"/>
      <w:r w:rsidRPr="00E217B0">
        <w:rPr>
          <w:rFonts w:ascii="Times New Roman" w:hAnsi="Times New Roman"/>
          <w:color w:val="000000"/>
          <w:sz w:val="28"/>
          <w:lang w:val="ru-RU"/>
        </w:rPr>
        <w:t>Гольджи</w:t>
      </w:r>
      <w:proofErr w:type="spellEnd"/>
      <w:r w:rsidRPr="00E217B0">
        <w:rPr>
          <w:rFonts w:ascii="Times New Roman" w:hAnsi="Times New Roman"/>
          <w:color w:val="000000"/>
          <w:sz w:val="28"/>
          <w:lang w:val="ru-RU"/>
        </w:rPr>
        <w:t xml:space="preserve">, лизосомы, их строение и функции. Взаимосвязь </w:t>
      </w:r>
      <w:proofErr w:type="spellStart"/>
      <w:r w:rsidRPr="00E217B0">
        <w:rPr>
          <w:rFonts w:ascii="Times New Roman" w:hAnsi="Times New Roman"/>
          <w:color w:val="000000"/>
          <w:sz w:val="28"/>
          <w:lang w:val="ru-RU"/>
        </w:rPr>
        <w:t>одномембранных</w:t>
      </w:r>
      <w:proofErr w:type="spellEnd"/>
      <w:r w:rsidRPr="00E217B0">
        <w:rPr>
          <w:rFonts w:ascii="Times New Roman" w:hAnsi="Times New Roman"/>
          <w:color w:val="000000"/>
          <w:sz w:val="28"/>
          <w:lang w:val="ru-RU"/>
        </w:rPr>
        <w:t xml:space="preserve"> органоидов клетки. Строение гранулярного </w:t>
      </w:r>
      <w:proofErr w:type="spellStart"/>
      <w:r w:rsidRPr="00E217B0">
        <w:rPr>
          <w:rFonts w:ascii="Times New Roman" w:hAnsi="Times New Roman"/>
          <w:color w:val="000000"/>
          <w:sz w:val="28"/>
          <w:lang w:val="ru-RU"/>
        </w:rPr>
        <w:t>ретикулума</w:t>
      </w:r>
      <w:proofErr w:type="spellEnd"/>
      <w:r w:rsidRPr="00E217B0">
        <w:rPr>
          <w:rFonts w:ascii="Times New Roman" w:hAnsi="Times New Roman"/>
          <w:color w:val="000000"/>
          <w:sz w:val="28"/>
          <w:lang w:val="ru-RU"/>
        </w:rPr>
        <w:t xml:space="preserve">. </w:t>
      </w:r>
      <w:r w:rsidRPr="00E217B0">
        <w:rPr>
          <w:rFonts w:ascii="Times New Roman" w:hAnsi="Times New Roman"/>
          <w:i/>
          <w:color w:val="000000"/>
          <w:sz w:val="28"/>
          <w:lang w:val="ru-RU"/>
        </w:rPr>
        <w:t xml:space="preserve">Механизм направления белков в ЭПС. </w:t>
      </w:r>
      <w:r w:rsidRPr="00E217B0">
        <w:rPr>
          <w:rFonts w:ascii="Times New Roman" w:hAnsi="Times New Roman"/>
          <w:color w:val="000000"/>
          <w:sz w:val="28"/>
          <w:lang w:val="ru-RU"/>
        </w:rPr>
        <w:t>Синтез растворимых белков. Синтез клеточных мембран. Гладкий (</w:t>
      </w:r>
      <w:proofErr w:type="spellStart"/>
      <w:r w:rsidRPr="00E217B0">
        <w:rPr>
          <w:rFonts w:ascii="Times New Roman" w:hAnsi="Times New Roman"/>
          <w:color w:val="000000"/>
          <w:sz w:val="28"/>
          <w:lang w:val="ru-RU"/>
        </w:rPr>
        <w:t>агранулярный</w:t>
      </w:r>
      <w:proofErr w:type="spellEnd"/>
      <w:r w:rsidRPr="00E217B0">
        <w:rPr>
          <w:rFonts w:ascii="Times New Roman" w:hAnsi="Times New Roman"/>
          <w:color w:val="000000"/>
          <w:sz w:val="28"/>
          <w:lang w:val="ru-RU"/>
        </w:rPr>
        <w:t xml:space="preserve">) эндоплазматический </w:t>
      </w:r>
      <w:proofErr w:type="spellStart"/>
      <w:r w:rsidRPr="00E217B0">
        <w:rPr>
          <w:rFonts w:ascii="Times New Roman" w:hAnsi="Times New Roman"/>
          <w:color w:val="000000"/>
          <w:sz w:val="28"/>
          <w:lang w:val="ru-RU"/>
        </w:rPr>
        <w:t>ретикулум</w:t>
      </w:r>
      <w:proofErr w:type="spellEnd"/>
      <w:r w:rsidRPr="00E217B0">
        <w:rPr>
          <w:rFonts w:ascii="Times New Roman" w:hAnsi="Times New Roman"/>
          <w:color w:val="000000"/>
          <w:sz w:val="28"/>
          <w:lang w:val="ru-RU"/>
        </w:rPr>
        <w:t xml:space="preserve">. Секреторная функция аппарата </w:t>
      </w:r>
      <w:proofErr w:type="spellStart"/>
      <w:r w:rsidRPr="00E217B0">
        <w:rPr>
          <w:rFonts w:ascii="Times New Roman" w:hAnsi="Times New Roman"/>
          <w:color w:val="000000"/>
          <w:sz w:val="28"/>
          <w:lang w:val="ru-RU"/>
        </w:rPr>
        <w:t>Гольджи</w:t>
      </w:r>
      <w:proofErr w:type="spellEnd"/>
      <w:r w:rsidRPr="00E217B0">
        <w:rPr>
          <w:rFonts w:ascii="Times New Roman" w:hAnsi="Times New Roman"/>
          <w:color w:val="000000"/>
          <w:sz w:val="28"/>
          <w:lang w:val="ru-RU"/>
        </w:rPr>
        <w:t xml:space="preserve">. </w:t>
      </w:r>
      <w:r w:rsidRPr="00E217B0">
        <w:rPr>
          <w:rFonts w:ascii="Times New Roman" w:hAnsi="Times New Roman"/>
          <w:i/>
          <w:color w:val="000000"/>
          <w:sz w:val="28"/>
          <w:lang w:val="ru-RU"/>
        </w:rPr>
        <w:t xml:space="preserve">Модификация белков в аппарате </w:t>
      </w:r>
      <w:proofErr w:type="spellStart"/>
      <w:r w:rsidRPr="00E217B0">
        <w:rPr>
          <w:rFonts w:ascii="Times New Roman" w:hAnsi="Times New Roman"/>
          <w:i/>
          <w:color w:val="000000"/>
          <w:sz w:val="28"/>
          <w:lang w:val="ru-RU"/>
        </w:rPr>
        <w:t>Гольджи</w:t>
      </w:r>
      <w:proofErr w:type="spellEnd"/>
      <w:r w:rsidRPr="00E217B0">
        <w:rPr>
          <w:rFonts w:ascii="Times New Roman" w:hAnsi="Times New Roman"/>
          <w:i/>
          <w:color w:val="000000"/>
          <w:sz w:val="28"/>
          <w:lang w:val="ru-RU"/>
        </w:rPr>
        <w:t xml:space="preserve">. Сортировка белков в аппарате </w:t>
      </w:r>
      <w:proofErr w:type="spellStart"/>
      <w:r w:rsidRPr="00E217B0">
        <w:rPr>
          <w:rFonts w:ascii="Times New Roman" w:hAnsi="Times New Roman"/>
          <w:i/>
          <w:color w:val="000000"/>
          <w:sz w:val="28"/>
          <w:lang w:val="ru-RU"/>
        </w:rPr>
        <w:t>Гольджи</w:t>
      </w:r>
      <w:proofErr w:type="spellEnd"/>
      <w:r w:rsidRPr="00E217B0">
        <w:rPr>
          <w:rFonts w:ascii="Times New Roman" w:hAnsi="Times New Roman"/>
          <w:i/>
          <w:color w:val="000000"/>
          <w:sz w:val="28"/>
          <w:lang w:val="ru-RU"/>
        </w:rPr>
        <w:t>.</w:t>
      </w:r>
      <w:r w:rsidRPr="00E217B0">
        <w:rPr>
          <w:rFonts w:ascii="Times New Roman" w:hAnsi="Times New Roman"/>
          <w:color w:val="000000"/>
          <w:sz w:val="28"/>
          <w:lang w:val="ru-RU"/>
        </w:rPr>
        <w:t xml:space="preserve"> </w:t>
      </w:r>
      <w:r w:rsidRPr="002A3809">
        <w:rPr>
          <w:rFonts w:ascii="Times New Roman" w:hAnsi="Times New Roman"/>
          <w:color w:val="000000"/>
          <w:sz w:val="28"/>
          <w:lang w:val="ru-RU"/>
        </w:rPr>
        <w:t xml:space="preserve">Транспорт веществ в клетке. </w:t>
      </w:r>
      <w:r w:rsidRPr="00E217B0">
        <w:rPr>
          <w:rFonts w:ascii="Times New Roman" w:hAnsi="Times New Roman"/>
          <w:color w:val="000000"/>
          <w:sz w:val="28"/>
          <w:lang w:val="ru-RU"/>
        </w:rPr>
        <w:t>Вакуоли растительных клеток. Клеточный сок. Тургор.</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Полуавтономные органоиды клетки: митохондрии, пластиды. </w:t>
      </w:r>
      <w:r w:rsidRPr="00E217B0">
        <w:rPr>
          <w:rFonts w:ascii="Times New Roman" w:hAnsi="Times New Roman"/>
          <w:i/>
          <w:color w:val="000000"/>
          <w:sz w:val="28"/>
          <w:lang w:val="ru-RU"/>
        </w:rPr>
        <w:t xml:space="preserve">Происхождение митохондрий и пластид. </w:t>
      </w:r>
      <w:proofErr w:type="spellStart"/>
      <w:r w:rsidRPr="00E217B0">
        <w:rPr>
          <w:rFonts w:ascii="Times New Roman" w:hAnsi="Times New Roman"/>
          <w:i/>
          <w:color w:val="000000"/>
          <w:sz w:val="28"/>
          <w:lang w:val="ru-RU"/>
        </w:rPr>
        <w:t>Симбиогенез</w:t>
      </w:r>
      <w:proofErr w:type="spellEnd"/>
      <w:r w:rsidRPr="00E217B0">
        <w:rPr>
          <w:rFonts w:ascii="Times New Roman" w:hAnsi="Times New Roman"/>
          <w:i/>
          <w:color w:val="000000"/>
          <w:sz w:val="28"/>
          <w:lang w:val="ru-RU"/>
        </w:rPr>
        <w:t xml:space="preserve"> (К.С. Мережковский, Л. Маргулис)</w:t>
      </w:r>
      <w:r w:rsidRPr="00E217B0">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0B3871" w:rsidRPr="00E217B0" w:rsidRDefault="00E217B0">
      <w:pPr>
        <w:spacing w:after="0" w:line="264" w:lineRule="auto"/>
        <w:ind w:firstLine="600"/>
        <w:jc w:val="both"/>
        <w:rPr>
          <w:lang w:val="ru-RU"/>
        </w:rPr>
      </w:pPr>
      <w:proofErr w:type="spellStart"/>
      <w:r w:rsidRPr="00E217B0">
        <w:rPr>
          <w:rFonts w:ascii="Times New Roman" w:hAnsi="Times New Roman"/>
          <w:color w:val="000000"/>
          <w:sz w:val="28"/>
          <w:lang w:val="ru-RU"/>
        </w:rPr>
        <w:t>Немембранные</w:t>
      </w:r>
      <w:proofErr w:type="spellEnd"/>
      <w:r w:rsidRPr="00E217B0">
        <w:rPr>
          <w:rFonts w:ascii="Times New Roman" w:hAnsi="Times New Roman"/>
          <w:color w:val="000000"/>
          <w:sz w:val="28"/>
          <w:lang w:val="ru-RU"/>
        </w:rPr>
        <w:t xml:space="preserve"> органоиды клетки Строение и функции </w:t>
      </w:r>
      <w:proofErr w:type="spellStart"/>
      <w:r w:rsidRPr="00E217B0">
        <w:rPr>
          <w:rFonts w:ascii="Times New Roman" w:hAnsi="Times New Roman"/>
          <w:color w:val="000000"/>
          <w:sz w:val="28"/>
          <w:lang w:val="ru-RU"/>
        </w:rPr>
        <w:t>немембранных</w:t>
      </w:r>
      <w:proofErr w:type="spellEnd"/>
      <w:r w:rsidRPr="00E217B0">
        <w:rPr>
          <w:rFonts w:ascii="Times New Roman" w:hAnsi="Times New Roman"/>
          <w:color w:val="000000"/>
          <w:sz w:val="28"/>
          <w:lang w:val="ru-RU"/>
        </w:rPr>
        <w:t xml:space="preserve"> органоидов клетки. Рибосомы. </w:t>
      </w:r>
      <w:r w:rsidRPr="00E217B0">
        <w:rPr>
          <w:rFonts w:ascii="Times New Roman" w:hAnsi="Times New Roman"/>
          <w:i/>
          <w:color w:val="000000"/>
          <w:sz w:val="28"/>
          <w:lang w:val="ru-RU"/>
        </w:rPr>
        <w:t xml:space="preserve">Промежуточные </w:t>
      </w:r>
      <w:proofErr w:type="spellStart"/>
      <w:r w:rsidRPr="00E217B0">
        <w:rPr>
          <w:rFonts w:ascii="Times New Roman" w:hAnsi="Times New Roman"/>
          <w:i/>
          <w:color w:val="000000"/>
          <w:sz w:val="28"/>
          <w:lang w:val="ru-RU"/>
        </w:rPr>
        <w:t>филаменты</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Микрофиламенты</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i/>
          <w:color w:val="000000"/>
          <w:sz w:val="28"/>
          <w:lang w:val="ru-RU"/>
        </w:rPr>
        <w:t>Актиновые</w:t>
      </w:r>
      <w:proofErr w:type="spellEnd"/>
      <w:r w:rsidRPr="00E217B0">
        <w:rPr>
          <w:rFonts w:ascii="Times New Roman" w:hAnsi="Times New Roman"/>
          <w:i/>
          <w:color w:val="000000"/>
          <w:sz w:val="28"/>
          <w:lang w:val="ru-RU"/>
        </w:rPr>
        <w:t xml:space="preserve"> </w:t>
      </w:r>
      <w:proofErr w:type="spellStart"/>
      <w:r w:rsidRPr="00E217B0">
        <w:rPr>
          <w:rFonts w:ascii="Times New Roman" w:hAnsi="Times New Roman"/>
          <w:i/>
          <w:color w:val="000000"/>
          <w:sz w:val="28"/>
          <w:lang w:val="ru-RU"/>
        </w:rPr>
        <w:t>микрофиламенты</w:t>
      </w:r>
      <w:proofErr w:type="spellEnd"/>
      <w:r w:rsidRPr="00E217B0">
        <w:rPr>
          <w:rFonts w:ascii="Times New Roman" w:hAnsi="Times New Roman"/>
          <w:color w:val="000000"/>
          <w:sz w:val="28"/>
          <w:lang w:val="ru-RU"/>
        </w:rPr>
        <w:t xml:space="preserve">. Мышечные клетки. </w:t>
      </w:r>
      <w:proofErr w:type="spellStart"/>
      <w:r w:rsidRPr="00E217B0">
        <w:rPr>
          <w:rFonts w:ascii="Times New Roman" w:hAnsi="Times New Roman"/>
          <w:i/>
          <w:color w:val="000000"/>
          <w:sz w:val="28"/>
          <w:lang w:val="ru-RU"/>
        </w:rPr>
        <w:t>Актиновые</w:t>
      </w:r>
      <w:proofErr w:type="spellEnd"/>
      <w:r w:rsidRPr="00E217B0">
        <w:rPr>
          <w:rFonts w:ascii="Times New Roman" w:hAnsi="Times New Roman"/>
          <w:i/>
          <w:color w:val="000000"/>
          <w:sz w:val="28"/>
          <w:lang w:val="ru-RU"/>
        </w:rPr>
        <w:t xml:space="preserve"> компоненты </w:t>
      </w:r>
      <w:proofErr w:type="spellStart"/>
      <w:r w:rsidRPr="00E217B0">
        <w:rPr>
          <w:rFonts w:ascii="Times New Roman" w:hAnsi="Times New Roman"/>
          <w:i/>
          <w:color w:val="000000"/>
          <w:sz w:val="28"/>
          <w:lang w:val="ru-RU"/>
        </w:rPr>
        <w:t>немышечных</w:t>
      </w:r>
      <w:proofErr w:type="spellEnd"/>
      <w:r w:rsidRPr="00E217B0">
        <w:rPr>
          <w:rFonts w:ascii="Times New Roman" w:hAnsi="Times New Roman"/>
          <w:i/>
          <w:color w:val="000000"/>
          <w:sz w:val="28"/>
          <w:lang w:val="ru-RU"/>
        </w:rPr>
        <w:t xml:space="preserve"> клеток.</w:t>
      </w:r>
      <w:r w:rsidRPr="00E217B0">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E217B0">
        <w:rPr>
          <w:rFonts w:ascii="Times New Roman" w:hAnsi="Times New Roman"/>
          <w:i/>
          <w:color w:val="000000"/>
          <w:sz w:val="28"/>
          <w:lang w:val="ru-RU"/>
        </w:rPr>
        <w:t xml:space="preserve">Белки, ассоциированные с </w:t>
      </w:r>
      <w:proofErr w:type="spellStart"/>
      <w:r w:rsidRPr="00E217B0">
        <w:rPr>
          <w:rFonts w:ascii="Times New Roman" w:hAnsi="Times New Roman"/>
          <w:i/>
          <w:color w:val="000000"/>
          <w:sz w:val="28"/>
          <w:lang w:val="ru-RU"/>
        </w:rPr>
        <w:t>микрофиламентами</w:t>
      </w:r>
      <w:proofErr w:type="spellEnd"/>
      <w:r w:rsidRPr="00E217B0">
        <w:rPr>
          <w:rFonts w:ascii="Times New Roman" w:hAnsi="Times New Roman"/>
          <w:i/>
          <w:color w:val="000000"/>
          <w:sz w:val="28"/>
          <w:lang w:val="ru-RU"/>
        </w:rPr>
        <w:t xml:space="preserve"> и микротрубочками. Моторные белки.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E217B0">
        <w:rPr>
          <w:rFonts w:ascii="Times New Roman" w:hAnsi="Times New Roman"/>
          <w:color w:val="000000"/>
          <w:sz w:val="28"/>
          <w:lang w:val="ru-RU"/>
        </w:rPr>
        <w:t>интерфазном</w:t>
      </w:r>
      <w:proofErr w:type="spellEnd"/>
      <w:r w:rsidRPr="00E217B0">
        <w:rPr>
          <w:rFonts w:ascii="Times New Roman" w:hAnsi="Times New Roman"/>
          <w:color w:val="000000"/>
          <w:sz w:val="28"/>
          <w:lang w:val="ru-RU"/>
        </w:rPr>
        <w:t xml:space="preserve"> ядре. </w:t>
      </w:r>
      <w:proofErr w:type="spellStart"/>
      <w:r w:rsidRPr="00E217B0">
        <w:rPr>
          <w:rFonts w:ascii="Times New Roman" w:hAnsi="Times New Roman"/>
          <w:i/>
          <w:color w:val="000000"/>
          <w:sz w:val="28"/>
          <w:lang w:val="ru-RU"/>
        </w:rPr>
        <w:t>Эухроматин</w:t>
      </w:r>
      <w:proofErr w:type="spellEnd"/>
      <w:r w:rsidRPr="00E217B0">
        <w:rPr>
          <w:rFonts w:ascii="Times New Roman" w:hAnsi="Times New Roman"/>
          <w:i/>
          <w:color w:val="000000"/>
          <w:sz w:val="28"/>
          <w:lang w:val="ru-RU"/>
        </w:rPr>
        <w:t xml:space="preserve"> и </w:t>
      </w:r>
      <w:proofErr w:type="spellStart"/>
      <w:r w:rsidRPr="00E217B0">
        <w:rPr>
          <w:rFonts w:ascii="Times New Roman" w:hAnsi="Times New Roman"/>
          <w:i/>
          <w:color w:val="000000"/>
          <w:sz w:val="28"/>
          <w:lang w:val="ru-RU"/>
        </w:rPr>
        <w:t>гетерохроматин</w:t>
      </w:r>
      <w:proofErr w:type="spellEnd"/>
      <w:r w:rsidRPr="00E217B0">
        <w:rPr>
          <w:rFonts w:ascii="Times New Roman" w:hAnsi="Times New Roman"/>
          <w:color w:val="000000"/>
          <w:sz w:val="28"/>
          <w:lang w:val="ru-RU"/>
        </w:rPr>
        <w:t xml:space="preserve">. Белки хроматина – гистоны. </w:t>
      </w:r>
      <w:r w:rsidRPr="00E217B0">
        <w:rPr>
          <w:rFonts w:ascii="Times New Roman" w:hAnsi="Times New Roman"/>
          <w:i/>
          <w:color w:val="000000"/>
          <w:sz w:val="28"/>
          <w:lang w:val="ru-RU"/>
        </w:rPr>
        <w:t>Динамика ядерной оболочки в митозе. Ядерный транспорт.</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Портреты: К.С. Мережковский, Л. Маргулис.</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Таблицы и схемы: «Строение </w:t>
      </w:r>
      <w:proofErr w:type="spellStart"/>
      <w:r w:rsidRPr="00E217B0">
        <w:rPr>
          <w:rFonts w:ascii="Times New Roman" w:hAnsi="Times New Roman"/>
          <w:color w:val="000000"/>
          <w:sz w:val="28"/>
          <w:lang w:val="ru-RU"/>
        </w:rPr>
        <w:t>эукариотической</w:t>
      </w:r>
      <w:proofErr w:type="spellEnd"/>
      <w:r w:rsidRPr="00E217B0">
        <w:rPr>
          <w:rFonts w:ascii="Times New Roman" w:hAnsi="Times New Roman"/>
          <w:color w:val="000000"/>
          <w:sz w:val="28"/>
          <w:lang w:val="ru-RU"/>
        </w:rPr>
        <w:t xml:space="preserve"> клетки», «Строение животной клетки», «Строение растительной клетки», «Строение митохондрии», «Ядро», «Строение </w:t>
      </w:r>
      <w:proofErr w:type="spellStart"/>
      <w:r w:rsidRPr="00E217B0">
        <w:rPr>
          <w:rFonts w:ascii="Times New Roman" w:hAnsi="Times New Roman"/>
          <w:color w:val="000000"/>
          <w:sz w:val="28"/>
          <w:lang w:val="ru-RU"/>
        </w:rPr>
        <w:t>прокариотической</w:t>
      </w:r>
      <w:proofErr w:type="spellEnd"/>
      <w:r w:rsidRPr="00E217B0">
        <w:rPr>
          <w:rFonts w:ascii="Times New Roman" w:hAnsi="Times New Roman"/>
          <w:color w:val="000000"/>
          <w:sz w:val="28"/>
          <w:lang w:val="ru-RU"/>
        </w:rPr>
        <w:t xml:space="preserve"> 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строения клеток различных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свойств клеточной мембраны».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«Исследование плазмолиза и </w:t>
      </w:r>
      <w:proofErr w:type="spellStart"/>
      <w:r w:rsidRPr="00E217B0">
        <w:rPr>
          <w:rFonts w:ascii="Times New Roman" w:hAnsi="Times New Roman"/>
          <w:color w:val="000000"/>
          <w:sz w:val="28"/>
          <w:lang w:val="ru-RU"/>
        </w:rPr>
        <w:t>деплазмолиза</w:t>
      </w:r>
      <w:proofErr w:type="spellEnd"/>
      <w:r w:rsidRPr="00E217B0">
        <w:rPr>
          <w:rFonts w:ascii="Times New Roman" w:hAnsi="Times New Roman"/>
          <w:color w:val="000000"/>
          <w:sz w:val="28"/>
          <w:lang w:val="ru-RU"/>
        </w:rPr>
        <w:t xml:space="preserve"> в растительных клетках».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движения цитоплазмы в растительных клетках».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6. Обмен веществ и превращение энергии в клетке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w:t>
      </w:r>
      <w:r w:rsidRPr="002A3809">
        <w:rPr>
          <w:rFonts w:ascii="Times New Roman" w:hAnsi="Times New Roman"/>
          <w:color w:val="000000"/>
          <w:sz w:val="28"/>
          <w:lang w:val="ru-RU"/>
        </w:rPr>
        <w:t xml:space="preserve">Коферменты. Отличия ферментов от неорганических катализаторов. </w:t>
      </w:r>
      <w:r w:rsidRPr="00E217B0">
        <w:rPr>
          <w:rFonts w:ascii="Times New Roman" w:hAnsi="Times New Roman"/>
          <w:color w:val="000000"/>
          <w:sz w:val="28"/>
          <w:lang w:val="ru-RU"/>
        </w:rPr>
        <w:t>Белки-активаторы и белки-ингибиторы. Зависимость скорости ферментативных реакций от различных факторов.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E217B0">
        <w:rPr>
          <w:rFonts w:ascii="Times New Roman" w:hAnsi="Times New Roman"/>
          <w:i/>
          <w:color w:val="000000"/>
          <w:sz w:val="28"/>
          <w:lang w:val="ru-RU"/>
        </w:rPr>
        <w:t>Аноксигенный</w:t>
      </w:r>
      <w:proofErr w:type="spellEnd"/>
      <w:r w:rsidRPr="00E217B0">
        <w:rPr>
          <w:rFonts w:ascii="Times New Roman" w:hAnsi="Times New Roman"/>
          <w:i/>
          <w:color w:val="000000"/>
          <w:sz w:val="28"/>
          <w:lang w:val="ru-RU"/>
        </w:rPr>
        <w:t xml:space="preserve"> и </w:t>
      </w:r>
      <w:proofErr w:type="spellStart"/>
      <w:r w:rsidRPr="00E217B0">
        <w:rPr>
          <w:rFonts w:ascii="Times New Roman" w:hAnsi="Times New Roman"/>
          <w:i/>
          <w:color w:val="000000"/>
          <w:sz w:val="28"/>
          <w:lang w:val="ru-RU"/>
        </w:rPr>
        <w:t>оксигенный</w:t>
      </w:r>
      <w:proofErr w:type="spellEnd"/>
      <w:r w:rsidRPr="00E217B0">
        <w:rPr>
          <w:rFonts w:ascii="Times New Roman" w:hAnsi="Times New Roman"/>
          <w:i/>
          <w:color w:val="000000"/>
          <w:sz w:val="28"/>
          <w:lang w:val="ru-RU"/>
        </w:rPr>
        <w:t xml:space="preserve"> фотосинтез у бактерий</w:t>
      </w:r>
      <w:r w:rsidRPr="00E217B0">
        <w:rPr>
          <w:rFonts w:ascii="Times New Roman" w:hAnsi="Times New Roman"/>
          <w:color w:val="000000"/>
          <w:sz w:val="28"/>
          <w:lang w:val="ru-RU"/>
        </w:rPr>
        <w:t xml:space="preserve">. </w:t>
      </w:r>
      <w:proofErr w:type="spellStart"/>
      <w:r w:rsidRPr="00E217B0">
        <w:rPr>
          <w:rFonts w:ascii="Times New Roman" w:hAnsi="Times New Roman"/>
          <w:i/>
          <w:color w:val="000000"/>
          <w:sz w:val="28"/>
          <w:lang w:val="ru-RU"/>
        </w:rPr>
        <w:t>Светособирающие</w:t>
      </w:r>
      <w:proofErr w:type="spellEnd"/>
      <w:r w:rsidRPr="00E217B0">
        <w:rPr>
          <w:rFonts w:ascii="Times New Roman" w:hAnsi="Times New Roman"/>
          <w:i/>
          <w:color w:val="000000"/>
          <w:sz w:val="28"/>
          <w:lang w:val="ru-RU"/>
        </w:rPr>
        <w:t xml:space="preserve"> пигменты и пигменты реакционного центра</w:t>
      </w:r>
      <w:r w:rsidRPr="00E217B0">
        <w:rPr>
          <w:rFonts w:ascii="Times New Roman" w:hAnsi="Times New Roman"/>
          <w:color w:val="000000"/>
          <w:sz w:val="28"/>
          <w:lang w:val="ru-RU"/>
        </w:rPr>
        <w:t xml:space="preserve">. Роль хлоропластов в процессе фотосинтеза. Световая и </w:t>
      </w:r>
      <w:proofErr w:type="spellStart"/>
      <w:r w:rsidRPr="00E217B0">
        <w:rPr>
          <w:rFonts w:ascii="Times New Roman" w:hAnsi="Times New Roman"/>
          <w:color w:val="000000"/>
          <w:sz w:val="28"/>
          <w:lang w:val="ru-RU"/>
        </w:rPr>
        <w:t>темновая</w:t>
      </w:r>
      <w:proofErr w:type="spellEnd"/>
      <w:r w:rsidRPr="00E217B0">
        <w:rPr>
          <w:rFonts w:ascii="Times New Roman" w:hAnsi="Times New Roman"/>
          <w:color w:val="000000"/>
          <w:sz w:val="28"/>
          <w:lang w:val="ru-RU"/>
        </w:rPr>
        <w:t xml:space="preserve"> фазы. </w:t>
      </w:r>
      <w:proofErr w:type="spellStart"/>
      <w:r w:rsidRPr="00E217B0">
        <w:rPr>
          <w:rFonts w:ascii="Times New Roman" w:hAnsi="Times New Roman"/>
          <w:i/>
          <w:color w:val="000000"/>
          <w:sz w:val="28"/>
          <w:lang w:val="ru-RU"/>
        </w:rPr>
        <w:t>Фотодыхание</w:t>
      </w:r>
      <w:proofErr w:type="spellEnd"/>
      <w:r w:rsidRPr="00E217B0">
        <w:rPr>
          <w:rFonts w:ascii="Times New Roman" w:hAnsi="Times New Roman"/>
          <w:i/>
          <w:color w:val="000000"/>
          <w:sz w:val="28"/>
          <w:lang w:val="ru-RU"/>
        </w:rPr>
        <w:t>, С</w:t>
      </w:r>
      <w:r w:rsidRPr="00E217B0">
        <w:rPr>
          <w:rFonts w:ascii="Times New Roman" w:hAnsi="Times New Roman"/>
          <w:i/>
          <w:color w:val="000000"/>
          <w:sz w:val="28"/>
          <w:vertAlign w:val="subscript"/>
          <w:lang w:val="ru-RU"/>
        </w:rPr>
        <w:t>3-</w:t>
      </w:r>
      <w:r w:rsidRPr="00E217B0">
        <w:rPr>
          <w:rFonts w:ascii="Times New Roman" w:hAnsi="Times New Roman"/>
          <w:i/>
          <w:color w:val="000000"/>
          <w:sz w:val="28"/>
          <w:lang w:val="ru-RU"/>
        </w:rPr>
        <w:t xml:space="preserve">, </w:t>
      </w:r>
      <w:r>
        <w:rPr>
          <w:rFonts w:ascii="Times New Roman" w:hAnsi="Times New Roman"/>
          <w:i/>
          <w:color w:val="000000"/>
          <w:sz w:val="28"/>
        </w:rPr>
        <w:t>C</w:t>
      </w:r>
      <w:r w:rsidRPr="00E217B0">
        <w:rPr>
          <w:rFonts w:ascii="Times New Roman" w:hAnsi="Times New Roman"/>
          <w:i/>
          <w:color w:val="000000"/>
          <w:sz w:val="28"/>
          <w:vertAlign w:val="subscript"/>
          <w:lang w:val="ru-RU"/>
        </w:rPr>
        <w:t>4-</w:t>
      </w:r>
      <w:r w:rsidRPr="00E217B0">
        <w:rPr>
          <w:rFonts w:ascii="Times New Roman" w:hAnsi="Times New Roman"/>
          <w:i/>
          <w:color w:val="000000"/>
          <w:sz w:val="28"/>
          <w:lang w:val="ru-RU"/>
        </w:rPr>
        <w:t xml:space="preserve"> и </w:t>
      </w:r>
      <w:r>
        <w:rPr>
          <w:rFonts w:ascii="Times New Roman" w:hAnsi="Times New Roman"/>
          <w:i/>
          <w:color w:val="000000"/>
          <w:sz w:val="28"/>
        </w:rPr>
        <w:t>CAM</w:t>
      </w:r>
      <w:r w:rsidRPr="00E217B0">
        <w:rPr>
          <w:rFonts w:ascii="Times New Roman" w:hAnsi="Times New Roman"/>
          <w:i/>
          <w:color w:val="000000"/>
          <w:sz w:val="28"/>
          <w:lang w:val="ru-RU"/>
        </w:rPr>
        <w:t>-типы фотосинтеза</w:t>
      </w:r>
      <w:r w:rsidRPr="00E217B0">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Хемосинтез. Разнообразие организмов-</w:t>
      </w:r>
      <w:proofErr w:type="spellStart"/>
      <w:r w:rsidRPr="00E217B0">
        <w:rPr>
          <w:rFonts w:ascii="Times New Roman" w:hAnsi="Times New Roman"/>
          <w:color w:val="000000"/>
          <w:sz w:val="28"/>
          <w:lang w:val="ru-RU"/>
        </w:rPr>
        <w:t>хемосинтетиков</w:t>
      </w:r>
      <w:proofErr w:type="spellEnd"/>
      <w:r w:rsidRPr="00E217B0">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E217B0">
        <w:rPr>
          <w:rFonts w:ascii="Times New Roman" w:hAnsi="Times New Roman"/>
          <w:color w:val="000000"/>
          <w:sz w:val="28"/>
          <w:lang w:val="ru-RU"/>
        </w:rPr>
        <w:t>фосфорилирование</w:t>
      </w:r>
      <w:proofErr w:type="spellEnd"/>
      <w:r w:rsidRPr="00E217B0">
        <w:rPr>
          <w:rFonts w:ascii="Times New Roman" w:hAnsi="Times New Roman"/>
          <w:color w:val="000000"/>
          <w:sz w:val="28"/>
          <w:lang w:val="ru-RU"/>
        </w:rPr>
        <w:t xml:space="preserve">. </w:t>
      </w:r>
      <w:r w:rsidRPr="00E217B0">
        <w:rPr>
          <w:rFonts w:ascii="Times New Roman" w:hAnsi="Times New Roman"/>
          <w:i/>
          <w:color w:val="000000"/>
          <w:sz w:val="28"/>
          <w:lang w:val="ru-RU"/>
        </w:rPr>
        <w:t xml:space="preserve">Энергия мембранного градиента протонов. Синтез </w:t>
      </w:r>
      <w:r w:rsidRPr="00E217B0">
        <w:rPr>
          <w:rFonts w:ascii="Times New Roman" w:hAnsi="Times New Roman"/>
          <w:i/>
          <w:color w:val="000000"/>
          <w:sz w:val="28"/>
          <w:lang w:val="ru-RU"/>
        </w:rPr>
        <w:lastRenderedPageBreak/>
        <w:t>АТФ: работа протонной АТФ-</w:t>
      </w:r>
      <w:proofErr w:type="spellStart"/>
      <w:r w:rsidRPr="00E217B0">
        <w:rPr>
          <w:rFonts w:ascii="Times New Roman" w:hAnsi="Times New Roman"/>
          <w:i/>
          <w:color w:val="000000"/>
          <w:sz w:val="28"/>
          <w:lang w:val="ru-RU"/>
        </w:rPr>
        <w:t>синтазы</w:t>
      </w:r>
      <w:proofErr w:type="spellEnd"/>
      <w:r w:rsidRPr="00E217B0">
        <w:rPr>
          <w:rFonts w:ascii="Times New Roman" w:hAnsi="Times New Roman"/>
          <w:i/>
          <w:color w:val="000000"/>
          <w:sz w:val="28"/>
          <w:lang w:val="ru-RU"/>
        </w:rPr>
        <w:t>.</w:t>
      </w:r>
      <w:r w:rsidRPr="00E217B0">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Портреты: Дж. Пристли, К. А. Тимирязев, С. Н. Виноградский, В. А. Энгельгардт, П. Митчелл, Г. А. </w:t>
      </w:r>
      <w:proofErr w:type="spellStart"/>
      <w:r w:rsidRPr="00E217B0">
        <w:rPr>
          <w:rFonts w:ascii="Times New Roman" w:hAnsi="Times New Roman"/>
          <w:color w:val="000000"/>
          <w:sz w:val="28"/>
          <w:lang w:val="ru-RU"/>
        </w:rPr>
        <w:t>Заварзин</w:t>
      </w:r>
      <w:proofErr w:type="spellEnd"/>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«Сравнение процессов фотосинтеза и хемосинтеза».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«Сравнение процессов брожения и дыхания».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7. Наследственная информация и реализация её в клетке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Реакции матричного синтеза. Принцип </w:t>
      </w:r>
      <w:proofErr w:type="spellStart"/>
      <w:r w:rsidRPr="00E217B0">
        <w:rPr>
          <w:rFonts w:ascii="Times New Roman" w:hAnsi="Times New Roman"/>
          <w:color w:val="000000"/>
          <w:sz w:val="28"/>
          <w:lang w:val="ru-RU"/>
        </w:rPr>
        <w:t>комплементарности</w:t>
      </w:r>
      <w:proofErr w:type="spellEnd"/>
      <w:r w:rsidRPr="00E217B0">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E217B0">
        <w:rPr>
          <w:rFonts w:ascii="Times New Roman" w:hAnsi="Times New Roman"/>
          <w:color w:val="000000"/>
          <w:sz w:val="28"/>
          <w:lang w:val="ru-RU"/>
        </w:rPr>
        <w:t>комплементарность</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антипараллельность</w:t>
      </w:r>
      <w:proofErr w:type="spellEnd"/>
      <w:r w:rsidRPr="00E217B0">
        <w:rPr>
          <w:rFonts w:ascii="Times New Roman" w:hAnsi="Times New Roman"/>
          <w:color w:val="000000"/>
          <w:sz w:val="28"/>
          <w:lang w:val="ru-RU"/>
        </w:rPr>
        <w:t xml:space="preserve">, асимметричность. </w:t>
      </w:r>
      <w:r w:rsidRPr="00E217B0">
        <w:rPr>
          <w:rFonts w:ascii="Times New Roman" w:hAnsi="Times New Roman"/>
          <w:i/>
          <w:color w:val="000000"/>
          <w:sz w:val="28"/>
          <w:lang w:val="ru-RU"/>
        </w:rPr>
        <w:t xml:space="preserve">Созревание матричных РНК в </w:t>
      </w:r>
      <w:proofErr w:type="spellStart"/>
      <w:r w:rsidRPr="00E217B0">
        <w:rPr>
          <w:rFonts w:ascii="Times New Roman" w:hAnsi="Times New Roman"/>
          <w:i/>
          <w:color w:val="000000"/>
          <w:sz w:val="28"/>
          <w:lang w:val="ru-RU"/>
        </w:rPr>
        <w:t>эукариотической</w:t>
      </w:r>
      <w:proofErr w:type="spellEnd"/>
      <w:r w:rsidRPr="00E217B0">
        <w:rPr>
          <w:rFonts w:ascii="Times New Roman" w:hAnsi="Times New Roman"/>
          <w:i/>
          <w:color w:val="000000"/>
          <w:sz w:val="28"/>
          <w:lang w:val="ru-RU"/>
        </w:rPr>
        <w:t xml:space="preserve"> клетке. </w:t>
      </w:r>
      <w:proofErr w:type="spellStart"/>
      <w:r w:rsidRPr="00E217B0">
        <w:rPr>
          <w:rFonts w:ascii="Times New Roman" w:hAnsi="Times New Roman"/>
          <w:i/>
          <w:color w:val="000000"/>
          <w:sz w:val="28"/>
          <w:lang w:val="ru-RU"/>
        </w:rPr>
        <w:t>Некодирующие</w:t>
      </w:r>
      <w:proofErr w:type="spellEnd"/>
      <w:r w:rsidRPr="00E217B0">
        <w:rPr>
          <w:rFonts w:ascii="Times New Roman" w:hAnsi="Times New Roman"/>
          <w:i/>
          <w:color w:val="000000"/>
          <w:sz w:val="28"/>
          <w:lang w:val="ru-RU"/>
        </w:rPr>
        <w:t xml:space="preserve"> РНК.</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0B3871" w:rsidRPr="00E217B0" w:rsidRDefault="00E217B0">
      <w:pPr>
        <w:spacing w:after="0" w:line="264" w:lineRule="auto"/>
        <w:ind w:firstLine="600"/>
        <w:jc w:val="both"/>
        <w:rPr>
          <w:lang w:val="ru-RU"/>
        </w:rPr>
      </w:pPr>
      <w:r w:rsidRPr="00E217B0">
        <w:rPr>
          <w:rFonts w:ascii="Times New Roman" w:hAnsi="Times New Roman"/>
          <w:i/>
          <w:color w:val="000000"/>
          <w:sz w:val="28"/>
          <w:lang w:val="ru-RU"/>
        </w:rPr>
        <w:t>Современные представления о строении генов</w:t>
      </w:r>
      <w:r w:rsidRPr="00E217B0">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w:t>
      </w:r>
      <w:proofErr w:type="spellStart"/>
      <w:r w:rsidRPr="00E217B0">
        <w:rPr>
          <w:rFonts w:ascii="Times New Roman" w:hAnsi="Times New Roman"/>
          <w:color w:val="000000"/>
          <w:sz w:val="28"/>
          <w:lang w:val="ru-RU"/>
        </w:rPr>
        <w:t>Мано</w:t>
      </w:r>
      <w:proofErr w:type="spellEnd"/>
      <w:r w:rsidRPr="00E217B0">
        <w:rPr>
          <w:rFonts w:ascii="Times New Roman" w:hAnsi="Times New Roman"/>
          <w:color w:val="000000"/>
          <w:sz w:val="28"/>
          <w:lang w:val="ru-RU"/>
        </w:rPr>
        <w:t xml:space="preserve">). </w:t>
      </w:r>
      <w:r w:rsidRPr="00E217B0">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E217B0">
        <w:rPr>
          <w:rFonts w:ascii="Times New Roman" w:hAnsi="Times New Roman"/>
          <w:color w:val="000000"/>
          <w:sz w:val="28"/>
          <w:lang w:val="ru-RU"/>
        </w:rPr>
        <w:t>. Регуляция обменных процессов в клетке. Клеточный гомеостаз.</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w:t>
      </w:r>
      <w:proofErr w:type="spellStart"/>
      <w:r w:rsidRPr="00E217B0">
        <w:rPr>
          <w:rFonts w:ascii="Times New Roman" w:hAnsi="Times New Roman"/>
          <w:color w:val="000000"/>
          <w:sz w:val="28"/>
          <w:lang w:val="ru-RU"/>
        </w:rPr>
        <w:t>ретровирусов</w:t>
      </w:r>
      <w:proofErr w:type="spellEnd"/>
      <w:r w:rsidRPr="00E217B0">
        <w:rPr>
          <w:rFonts w:ascii="Times New Roman" w:hAnsi="Times New Roman"/>
          <w:color w:val="000000"/>
          <w:sz w:val="28"/>
          <w:lang w:val="ru-RU"/>
        </w:rPr>
        <w:t xml:space="preserve">, бактериофагов. </w:t>
      </w:r>
      <w:r w:rsidRPr="00E217B0">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E217B0">
        <w:rPr>
          <w:rFonts w:ascii="Times New Roman" w:hAnsi="Times New Roman"/>
          <w:i/>
          <w:color w:val="000000"/>
          <w:sz w:val="28"/>
          <w:lang w:val="ru-RU"/>
        </w:rPr>
        <w:t>интеграза</w:t>
      </w:r>
      <w:proofErr w:type="spellEnd"/>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E217B0">
        <w:rPr>
          <w:rFonts w:ascii="Times New Roman" w:hAnsi="Times New Roman"/>
          <w:color w:val="000000"/>
          <w:sz w:val="28"/>
          <w:lang w:val="ru-RU"/>
        </w:rPr>
        <w:t>-19, социальные и медицинские проблемы.</w:t>
      </w:r>
    </w:p>
    <w:p w:rsidR="000B3871" w:rsidRPr="00E217B0" w:rsidRDefault="00E217B0">
      <w:pPr>
        <w:spacing w:after="0" w:line="264" w:lineRule="auto"/>
        <w:ind w:firstLine="600"/>
        <w:jc w:val="both"/>
        <w:rPr>
          <w:lang w:val="ru-RU"/>
        </w:rPr>
      </w:pPr>
      <w:proofErr w:type="spellStart"/>
      <w:r w:rsidRPr="00E217B0">
        <w:rPr>
          <w:rFonts w:ascii="Times New Roman" w:hAnsi="Times New Roman"/>
          <w:i/>
          <w:color w:val="000000"/>
          <w:sz w:val="28"/>
          <w:lang w:val="ru-RU"/>
        </w:rPr>
        <w:t>Биоинформатика</w:t>
      </w:r>
      <w:proofErr w:type="spellEnd"/>
      <w:r w:rsidRPr="00E217B0">
        <w:rPr>
          <w:rFonts w:ascii="Times New Roman" w:hAnsi="Times New Roman"/>
          <w:i/>
          <w:color w:val="000000"/>
          <w:sz w:val="28"/>
          <w:lang w:val="ru-RU"/>
        </w:rPr>
        <w:t>: интеграция и анализ больших массивов («</w:t>
      </w:r>
      <w:proofErr w:type="spellStart"/>
      <w:r>
        <w:rPr>
          <w:rFonts w:ascii="Times New Roman" w:hAnsi="Times New Roman"/>
          <w:i/>
          <w:color w:val="000000"/>
          <w:sz w:val="28"/>
        </w:rPr>
        <w:t>bigdata</w:t>
      </w:r>
      <w:proofErr w:type="spellEnd"/>
      <w:r w:rsidRPr="00E217B0">
        <w:rPr>
          <w:rFonts w:ascii="Times New Roman" w:hAnsi="Times New Roman"/>
          <w:i/>
          <w:color w:val="000000"/>
          <w:sz w:val="28"/>
          <w:lang w:val="ru-RU"/>
        </w:rPr>
        <w:t>») структурных биологических данных</w:t>
      </w:r>
      <w:r w:rsidRPr="00E217B0">
        <w:rPr>
          <w:rFonts w:ascii="Times New Roman" w:hAnsi="Times New Roman"/>
          <w:color w:val="000000"/>
          <w:sz w:val="28"/>
          <w:lang w:val="ru-RU"/>
        </w:rPr>
        <w:t xml:space="preserve">. </w:t>
      </w:r>
      <w:proofErr w:type="spellStart"/>
      <w:r w:rsidRPr="00E217B0">
        <w:rPr>
          <w:rFonts w:ascii="Times New Roman" w:hAnsi="Times New Roman"/>
          <w:i/>
          <w:color w:val="000000"/>
          <w:sz w:val="28"/>
          <w:lang w:val="ru-RU"/>
        </w:rPr>
        <w:t>Нанотехнологии</w:t>
      </w:r>
      <w:proofErr w:type="spellEnd"/>
      <w:r w:rsidRPr="00E217B0">
        <w:rPr>
          <w:rFonts w:ascii="Times New Roman" w:hAnsi="Times New Roman"/>
          <w:i/>
          <w:color w:val="000000"/>
          <w:sz w:val="28"/>
          <w:lang w:val="ru-RU"/>
        </w:rPr>
        <w:t xml:space="preserve"> в биологии и медицине. Программируемые функции белков. Способы доставки лекарств.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lastRenderedPageBreak/>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Н. К. Кольцов, Д. И. Ивановский.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«Биосинтез белка», «Генетический код», «Вирусы», «Бактериофаги».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«Создание модели вируса».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8. Жизненный цикл 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E217B0">
        <w:rPr>
          <w:rFonts w:ascii="Times New Roman" w:hAnsi="Times New Roman"/>
          <w:color w:val="000000"/>
          <w:sz w:val="28"/>
          <w:lang w:val="ru-RU"/>
        </w:rPr>
        <w:t>Пресинтетический</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постмитотический</w:t>
      </w:r>
      <w:proofErr w:type="spellEnd"/>
      <w:r w:rsidRPr="00E217B0">
        <w:rPr>
          <w:rFonts w:ascii="Times New Roman" w:hAnsi="Times New Roman"/>
          <w:color w:val="000000"/>
          <w:sz w:val="28"/>
          <w:lang w:val="ru-RU"/>
        </w:rPr>
        <w:t xml:space="preserve">), синтетический и </w:t>
      </w:r>
      <w:proofErr w:type="spellStart"/>
      <w:r w:rsidRPr="00E217B0">
        <w:rPr>
          <w:rFonts w:ascii="Times New Roman" w:hAnsi="Times New Roman"/>
          <w:color w:val="000000"/>
          <w:sz w:val="28"/>
          <w:lang w:val="ru-RU"/>
        </w:rPr>
        <w:t>постсинтетический</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премитотический</w:t>
      </w:r>
      <w:proofErr w:type="spellEnd"/>
      <w:r w:rsidRPr="00E217B0">
        <w:rPr>
          <w:rFonts w:ascii="Times New Roman" w:hAnsi="Times New Roman"/>
          <w:color w:val="000000"/>
          <w:sz w:val="28"/>
          <w:lang w:val="ru-RU"/>
        </w:rPr>
        <w:t>) периоды интерфазы.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Матричный синтез ДНК – репликация. Принципы репликации ДНК: </w:t>
      </w:r>
      <w:proofErr w:type="spellStart"/>
      <w:r w:rsidRPr="00E217B0">
        <w:rPr>
          <w:rFonts w:ascii="Times New Roman" w:hAnsi="Times New Roman"/>
          <w:color w:val="000000"/>
          <w:sz w:val="28"/>
          <w:lang w:val="ru-RU"/>
        </w:rPr>
        <w:t>комплементарность</w:t>
      </w:r>
      <w:proofErr w:type="spellEnd"/>
      <w:r w:rsidRPr="00E217B0">
        <w:rPr>
          <w:rFonts w:ascii="Times New Roman" w:hAnsi="Times New Roman"/>
          <w:color w:val="000000"/>
          <w:sz w:val="28"/>
          <w:lang w:val="ru-RU"/>
        </w:rPr>
        <w:t xml:space="preserve">, полуконсервативный синтез, </w:t>
      </w:r>
      <w:proofErr w:type="spellStart"/>
      <w:r w:rsidRPr="00E217B0">
        <w:rPr>
          <w:rFonts w:ascii="Times New Roman" w:hAnsi="Times New Roman"/>
          <w:color w:val="000000"/>
          <w:sz w:val="28"/>
          <w:lang w:val="ru-RU"/>
        </w:rPr>
        <w:t>антипараллельность</w:t>
      </w:r>
      <w:proofErr w:type="spellEnd"/>
      <w:r w:rsidRPr="00E217B0">
        <w:rPr>
          <w:rFonts w:ascii="Times New Roman" w:hAnsi="Times New Roman"/>
          <w:color w:val="000000"/>
          <w:sz w:val="28"/>
          <w:lang w:val="ru-RU"/>
        </w:rPr>
        <w:t xml:space="preserve">. </w:t>
      </w:r>
      <w:r w:rsidRPr="002A3809">
        <w:rPr>
          <w:rFonts w:ascii="Times New Roman" w:hAnsi="Times New Roman"/>
          <w:color w:val="000000"/>
          <w:sz w:val="28"/>
          <w:lang w:val="ru-RU"/>
        </w:rPr>
        <w:t xml:space="preserve">Механизм репликации ДНК. Хромосомы. Строение хромосом. </w:t>
      </w:r>
      <w:proofErr w:type="spellStart"/>
      <w:r w:rsidRPr="00E217B0">
        <w:rPr>
          <w:rFonts w:ascii="Times New Roman" w:hAnsi="Times New Roman"/>
          <w:color w:val="000000"/>
          <w:sz w:val="28"/>
          <w:lang w:val="ru-RU"/>
        </w:rPr>
        <w:t>Теломеры</w:t>
      </w:r>
      <w:proofErr w:type="spellEnd"/>
      <w:r w:rsidRPr="00E217B0">
        <w:rPr>
          <w:rFonts w:ascii="Times New Roman" w:hAnsi="Times New Roman"/>
          <w:color w:val="000000"/>
          <w:sz w:val="28"/>
          <w:lang w:val="ru-RU"/>
        </w:rPr>
        <w:t xml:space="preserve"> и </w:t>
      </w:r>
      <w:proofErr w:type="spellStart"/>
      <w:r w:rsidRPr="00E217B0">
        <w:rPr>
          <w:rFonts w:ascii="Times New Roman" w:hAnsi="Times New Roman"/>
          <w:color w:val="000000"/>
          <w:sz w:val="28"/>
          <w:lang w:val="ru-RU"/>
        </w:rPr>
        <w:t>теломераза</w:t>
      </w:r>
      <w:proofErr w:type="spellEnd"/>
      <w:r w:rsidRPr="00E217B0">
        <w:rPr>
          <w:rFonts w:ascii="Times New Roman" w:hAnsi="Times New Roman"/>
          <w:color w:val="000000"/>
          <w:sz w:val="28"/>
          <w:lang w:val="ru-RU"/>
        </w:rPr>
        <w:t>. Хромосомный набор клетки – кариотип. Диплоидный и гаплоидный наборы хромосом. Гомологичные хромосомы. Половые хромосомы.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Регуляция митотического цикла клетки. Программируемая клеточная гибель – </w:t>
      </w:r>
      <w:proofErr w:type="spellStart"/>
      <w:r w:rsidRPr="00E217B0">
        <w:rPr>
          <w:rFonts w:ascii="Times New Roman" w:hAnsi="Times New Roman"/>
          <w:color w:val="000000"/>
          <w:sz w:val="28"/>
          <w:lang w:val="ru-RU"/>
        </w:rPr>
        <w:t>апоптоз</w:t>
      </w:r>
      <w:proofErr w:type="spellEnd"/>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Клеточное ядро, хромосомы, функциональная </w:t>
      </w:r>
      <w:proofErr w:type="spellStart"/>
      <w:r w:rsidRPr="00E217B0">
        <w:rPr>
          <w:rFonts w:ascii="Times New Roman" w:hAnsi="Times New Roman"/>
          <w:color w:val="000000"/>
          <w:sz w:val="28"/>
          <w:lang w:val="ru-RU"/>
        </w:rPr>
        <w:t>геномика</w:t>
      </w:r>
      <w:proofErr w:type="spellEnd"/>
      <w:r w:rsidRPr="00E217B0">
        <w:rPr>
          <w:rFonts w:ascii="Times New Roman" w:hAnsi="Times New Roman"/>
          <w:color w:val="000000"/>
          <w:sz w:val="28"/>
          <w:lang w:val="ru-RU"/>
        </w:rPr>
        <w:t xml:space="preserve">. </w:t>
      </w:r>
      <w:r w:rsidRPr="00E217B0">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E217B0">
        <w:rPr>
          <w:rFonts w:ascii="Times New Roman" w:hAnsi="Times New Roman"/>
          <w:i/>
          <w:color w:val="000000"/>
          <w:sz w:val="28"/>
          <w:lang w:val="ru-RU"/>
        </w:rPr>
        <w:t>биоинформатические</w:t>
      </w:r>
      <w:proofErr w:type="spellEnd"/>
      <w:r w:rsidRPr="00E217B0">
        <w:rPr>
          <w:rFonts w:ascii="Times New Roman" w:hAnsi="Times New Roman"/>
          <w:i/>
          <w:color w:val="000000"/>
          <w:sz w:val="28"/>
          <w:lang w:val="ru-RU"/>
        </w:rPr>
        <w:t xml:space="preserve"> модели функционирования клетки.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«Жизненный цикл клетки», «Митоз», «Строение хромосом», «Репликация ДНК».</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световой микроскоп, микропрепараты: «Митоз в клетках корешка лука».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хромосом на готовых микропрепаратах».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9. Строение и функции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0B3871" w:rsidRPr="002A3809" w:rsidRDefault="00E217B0">
      <w:pPr>
        <w:spacing w:after="0" w:line="264" w:lineRule="auto"/>
        <w:ind w:firstLine="600"/>
        <w:jc w:val="both"/>
        <w:rPr>
          <w:lang w:val="ru-RU"/>
        </w:rPr>
      </w:pPr>
      <w:r w:rsidRPr="00E217B0">
        <w:rPr>
          <w:rFonts w:ascii="Times New Roman" w:hAnsi="Times New Roman"/>
          <w:color w:val="000000"/>
          <w:sz w:val="28"/>
          <w:lang w:val="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w:t>
      </w:r>
      <w:r w:rsidRPr="002A3809">
        <w:rPr>
          <w:rFonts w:ascii="Times New Roman" w:hAnsi="Times New Roman"/>
          <w:color w:val="000000"/>
          <w:sz w:val="28"/>
          <w:lang w:val="ru-RU"/>
        </w:rPr>
        <w:t>Рефлекс. Скелетные мышцы и их работа.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E217B0">
        <w:rPr>
          <w:rFonts w:ascii="Times New Roman" w:hAnsi="Times New Roman"/>
          <w:color w:val="000000"/>
          <w:sz w:val="28"/>
          <w:lang w:val="ru-RU"/>
        </w:rPr>
        <w:lastRenderedPageBreak/>
        <w:t xml:space="preserve">позвоночных животных и человека. </w:t>
      </w:r>
      <w:r w:rsidRPr="002A3809">
        <w:rPr>
          <w:rFonts w:ascii="Times New Roman" w:hAnsi="Times New Roman"/>
          <w:color w:val="000000"/>
          <w:sz w:val="28"/>
          <w:lang w:val="ru-RU"/>
        </w:rPr>
        <w:t xml:space="preserve">Почки. Строение и функционирование нефрона. </w:t>
      </w:r>
      <w:r w:rsidRPr="00E217B0">
        <w:rPr>
          <w:rFonts w:ascii="Times New Roman" w:hAnsi="Times New Roman"/>
          <w:color w:val="000000"/>
          <w:sz w:val="28"/>
          <w:lang w:val="ru-RU"/>
        </w:rPr>
        <w:t>Образование мочи у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E217B0">
        <w:rPr>
          <w:rFonts w:ascii="Times New Roman" w:hAnsi="Times New Roman"/>
          <w:color w:val="000000"/>
          <w:sz w:val="28"/>
          <w:lang w:val="ru-RU"/>
        </w:rPr>
        <w:t>Бернет</w:t>
      </w:r>
      <w:proofErr w:type="spellEnd"/>
      <w:r w:rsidRPr="00E217B0">
        <w:rPr>
          <w:rFonts w:ascii="Times New Roman" w:hAnsi="Times New Roman"/>
          <w:color w:val="000000"/>
          <w:sz w:val="28"/>
          <w:lang w:val="ru-RU"/>
        </w:rPr>
        <w:t xml:space="preserve">, С. </w:t>
      </w:r>
      <w:proofErr w:type="spellStart"/>
      <w:r w:rsidRPr="00E217B0">
        <w:rPr>
          <w:rFonts w:ascii="Times New Roman" w:hAnsi="Times New Roman"/>
          <w:color w:val="000000"/>
          <w:sz w:val="28"/>
          <w:lang w:val="ru-RU"/>
        </w:rPr>
        <w:t>Тонегава</w:t>
      </w:r>
      <w:proofErr w:type="spellEnd"/>
      <w:r w:rsidRPr="00E217B0">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 И. П. Павлов.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E217B0">
        <w:rPr>
          <w:rFonts w:ascii="Times New Roman" w:hAnsi="Times New Roman"/>
          <w:color w:val="000000"/>
          <w:sz w:val="28"/>
          <w:lang w:val="ru-RU"/>
        </w:rPr>
        <w:t>планарии</w:t>
      </w:r>
      <w:proofErr w:type="spellEnd"/>
      <w:r w:rsidRPr="00E217B0">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тканей растений».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тканей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органов цветкового растения».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10. Размножение и развитие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E217B0">
        <w:rPr>
          <w:rFonts w:ascii="Times New Roman" w:hAnsi="Times New Roman"/>
          <w:color w:val="000000"/>
          <w:sz w:val="28"/>
          <w:lang w:val="ru-RU"/>
        </w:rPr>
        <w:t>споруляция</w:t>
      </w:r>
      <w:proofErr w:type="spellEnd"/>
      <w:r w:rsidRPr="00E217B0">
        <w:rPr>
          <w:rFonts w:ascii="Times New Roman" w:hAnsi="Times New Roman"/>
          <w:color w:val="000000"/>
          <w:sz w:val="28"/>
          <w:lang w:val="ru-RU"/>
        </w:rPr>
        <w:t>, фрагментация, клонирование.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Половое размножение. Половые клетки, или гаметы. Мейоз. Стадии мейоза. Поведение хромосом в мейозе. Кроссинговер. </w:t>
      </w:r>
      <w:r w:rsidRPr="002A3809">
        <w:rPr>
          <w:rFonts w:ascii="Times New Roman" w:hAnsi="Times New Roman"/>
          <w:color w:val="000000"/>
          <w:sz w:val="28"/>
          <w:lang w:val="ru-RU"/>
        </w:rPr>
        <w:t xml:space="preserve">Биологический смысл мейоза и полового процесса. </w:t>
      </w:r>
      <w:r w:rsidRPr="00E217B0">
        <w:rPr>
          <w:rFonts w:ascii="Times New Roman" w:hAnsi="Times New Roman"/>
          <w:color w:val="000000"/>
          <w:sz w:val="28"/>
          <w:lang w:val="ru-RU"/>
        </w:rPr>
        <w:t>Мейоз и его место в жизненном цикле организмов.</w:t>
      </w:r>
    </w:p>
    <w:p w:rsidR="000B3871" w:rsidRPr="00E217B0" w:rsidRDefault="00E217B0">
      <w:pPr>
        <w:spacing w:after="0" w:line="264" w:lineRule="auto"/>
        <w:ind w:firstLine="600"/>
        <w:jc w:val="both"/>
        <w:rPr>
          <w:lang w:val="ru-RU"/>
        </w:rPr>
      </w:pPr>
      <w:proofErr w:type="spellStart"/>
      <w:r w:rsidRPr="00E217B0">
        <w:rPr>
          <w:rFonts w:ascii="Times New Roman" w:hAnsi="Times New Roman"/>
          <w:color w:val="000000"/>
          <w:sz w:val="28"/>
          <w:lang w:val="ru-RU"/>
        </w:rPr>
        <w:t>Предзародышевое</w:t>
      </w:r>
      <w:proofErr w:type="spellEnd"/>
      <w:r w:rsidRPr="00E217B0">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E217B0">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E217B0">
        <w:rPr>
          <w:rFonts w:ascii="Times New Roman" w:hAnsi="Times New Roman"/>
          <w:i/>
          <w:color w:val="000000"/>
          <w:sz w:val="28"/>
          <w:lang w:val="ru-RU"/>
        </w:rPr>
        <w:t>морфогенов</w:t>
      </w:r>
      <w:proofErr w:type="spellEnd"/>
      <w:r w:rsidRPr="00E217B0">
        <w:rPr>
          <w:rFonts w:ascii="Times New Roman" w:hAnsi="Times New Roman"/>
          <w:i/>
          <w:color w:val="000000"/>
          <w:sz w:val="28"/>
          <w:lang w:val="ru-RU"/>
        </w:rPr>
        <w:t xml:space="preserve"> и модели морфогенеза</w:t>
      </w:r>
      <w:r w:rsidRPr="00E217B0">
        <w:rPr>
          <w:rFonts w:ascii="Times New Roman" w:hAnsi="Times New Roman"/>
          <w:color w:val="000000"/>
          <w:sz w:val="28"/>
          <w:lang w:val="ru-RU"/>
        </w:rPr>
        <w:t xml:space="preserve">. </w:t>
      </w:r>
      <w:r w:rsidRPr="002A3809">
        <w:rPr>
          <w:rFonts w:ascii="Times New Roman" w:hAnsi="Times New Roman"/>
          <w:color w:val="000000"/>
          <w:sz w:val="28"/>
          <w:lang w:val="ru-RU"/>
        </w:rPr>
        <w:t xml:space="preserve">Стадии эмбриогенеза животных (на примере лягушки). Дробление. Типы дробления. </w:t>
      </w:r>
      <w:r w:rsidRPr="00E217B0">
        <w:rPr>
          <w:rFonts w:ascii="Times New Roman" w:hAnsi="Times New Roman"/>
          <w:i/>
          <w:color w:val="000000"/>
          <w:sz w:val="28"/>
          <w:lang w:val="ru-RU"/>
        </w:rPr>
        <w:t xml:space="preserve">Детерминированное и </w:t>
      </w:r>
      <w:proofErr w:type="spellStart"/>
      <w:r w:rsidRPr="00E217B0">
        <w:rPr>
          <w:rFonts w:ascii="Times New Roman" w:hAnsi="Times New Roman"/>
          <w:i/>
          <w:color w:val="000000"/>
          <w:sz w:val="28"/>
          <w:lang w:val="ru-RU"/>
        </w:rPr>
        <w:t>недерминированное</w:t>
      </w:r>
      <w:proofErr w:type="spellEnd"/>
      <w:r w:rsidRPr="00E217B0">
        <w:rPr>
          <w:rFonts w:ascii="Times New Roman" w:hAnsi="Times New Roman"/>
          <w:i/>
          <w:color w:val="000000"/>
          <w:sz w:val="28"/>
          <w:lang w:val="ru-RU"/>
        </w:rPr>
        <w:t xml:space="preserve"> дробление. Бластула, типы бластул</w:t>
      </w:r>
      <w:r w:rsidRPr="00E217B0">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E217B0">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Механизмы регуляции онтогенеза у растений и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Портреты: С. Г. </w:t>
      </w:r>
      <w:proofErr w:type="spellStart"/>
      <w:r w:rsidRPr="00E217B0">
        <w:rPr>
          <w:rFonts w:ascii="Times New Roman" w:hAnsi="Times New Roman"/>
          <w:color w:val="000000"/>
          <w:sz w:val="28"/>
          <w:lang w:val="ru-RU"/>
        </w:rPr>
        <w:t>Навашин</w:t>
      </w:r>
      <w:proofErr w:type="spellEnd"/>
      <w:r w:rsidRPr="00E217B0">
        <w:rPr>
          <w:rFonts w:ascii="Times New Roman" w:hAnsi="Times New Roman"/>
          <w:color w:val="000000"/>
          <w:sz w:val="28"/>
          <w:lang w:val="ru-RU"/>
        </w:rPr>
        <w:t xml:space="preserve">, Х. </w:t>
      </w:r>
      <w:proofErr w:type="spellStart"/>
      <w:r w:rsidRPr="00E217B0">
        <w:rPr>
          <w:rFonts w:ascii="Times New Roman" w:hAnsi="Times New Roman"/>
          <w:color w:val="000000"/>
          <w:sz w:val="28"/>
          <w:lang w:val="ru-RU"/>
        </w:rPr>
        <w:t>Шпеман</w:t>
      </w:r>
      <w:proofErr w:type="spellEnd"/>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строения половых клеток на готовых микропрепаратах».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«Выявление признаков сходства зародышей позвоночных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«Строение органов размножения высших растений».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11. Генетика – наука о наследственности и изменчивости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E217B0">
        <w:rPr>
          <w:rFonts w:ascii="Times New Roman" w:hAnsi="Times New Roman"/>
          <w:color w:val="000000"/>
          <w:sz w:val="28"/>
          <w:lang w:val="ru-RU"/>
        </w:rPr>
        <w:t>гомозигота</w:t>
      </w:r>
      <w:proofErr w:type="spellEnd"/>
      <w:r w:rsidRPr="00E217B0">
        <w:rPr>
          <w:rFonts w:ascii="Times New Roman" w:hAnsi="Times New Roman"/>
          <w:color w:val="000000"/>
          <w:sz w:val="28"/>
          <w:lang w:val="ru-RU"/>
        </w:rPr>
        <w:t xml:space="preserve">, </w:t>
      </w:r>
      <w:proofErr w:type="spellStart"/>
      <w:r w:rsidRPr="00E217B0">
        <w:rPr>
          <w:rFonts w:ascii="Times New Roman" w:hAnsi="Times New Roman"/>
          <w:color w:val="000000"/>
          <w:sz w:val="28"/>
          <w:lang w:val="ru-RU"/>
        </w:rPr>
        <w:t>гетерозигота</w:t>
      </w:r>
      <w:proofErr w:type="spellEnd"/>
      <w:r w:rsidRPr="00E217B0">
        <w:rPr>
          <w:rFonts w:ascii="Times New Roman" w:hAnsi="Times New Roman"/>
          <w:color w:val="000000"/>
          <w:sz w:val="28"/>
          <w:lang w:val="ru-RU"/>
        </w:rPr>
        <w:t xml:space="preserve">, чистая линия, гибриды, генотип, фенотип. </w:t>
      </w:r>
      <w:r w:rsidRPr="00E217B0">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«Методы генетики», «Схемы скрещивания».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«Дрозофила как объект генетических исследований».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12. Закономерности наследственности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0B3871" w:rsidRPr="00E217B0" w:rsidRDefault="00E217B0">
      <w:pPr>
        <w:spacing w:after="0" w:line="264" w:lineRule="auto"/>
        <w:ind w:firstLine="600"/>
        <w:jc w:val="both"/>
        <w:rPr>
          <w:lang w:val="ru-RU"/>
        </w:rPr>
      </w:pPr>
      <w:proofErr w:type="spellStart"/>
      <w:r w:rsidRPr="00E217B0">
        <w:rPr>
          <w:rFonts w:ascii="Times New Roman" w:hAnsi="Times New Roman"/>
          <w:color w:val="000000"/>
          <w:sz w:val="28"/>
          <w:lang w:val="ru-RU"/>
        </w:rPr>
        <w:t>Дигибридное</w:t>
      </w:r>
      <w:proofErr w:type="spellEnd"/>
      <w:r w:rsidRPr="00E217B0">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дигибридного скрещивания.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Г. Мендель, Т. Морган.</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E217B0">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результатов моногибридного скрещивания у дрозофилы».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результатов дигибридного скрещивания у дрозофилы».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13. Закономерности изменчивости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0B3871" w:rsidRPr="00E217B0" w:rsidRDefault="00E217B0">
      <w:pPr>
        <w:spacing w:after="0" w:line="264" w:lineRule="auto"/>
        <w:ind w:firstLine="600"/>
        <w:jc w:val="both"/>
        <w:rPr>
          <w:lang w:val="ru-RU"/>
        </w:rPr>
      </w:pPr>
      <w:r w:rsidRPr="00E217B0">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Г. де Фриз, В. Иоганнсен, Н. И. Вавилов.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«Мутации у дрозофилы (на готовых микропрепаратах)».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14. Генетика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«Составление и анализ родословной».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15. Селекция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E217B0">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E217B0">
        <w:rPr>
          <w:rFonts w:ascii="Times New Roman" w:hAnsi="Times New Roman"/>
          <w:i/>
          <w:color w:val="000000"/>
          <w:sz w:val="28"/>
          <w:lang w:val="ru-RU"/>
        </w:rPr>
        <w:t>«Зелёная революция».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E217B0">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сортов культурных растений и пород домашних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методов селекции растений».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«Прививка растений».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 xml:space="preserve">Экскурсия </w:t>
      </w:r>
      <w:r w:rsidRPr="00E217B0">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16. Биотехнология и синтетическая биология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E217B0">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E217B0">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E217B0">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E217B0">
        <w:rPr>
          <w:rFonts w:ascii="Times New Roman" w:hAnsi="Times New Roman"/>
          <w:color w:val="000000"/>
          <w:sz w:val="28"/>
          <w:lang w:val="ru-RU"/>
        </w:rPr>
        <w:t>.</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E217B0">
        <w:rPr>
          <w:rFonts w:ascii="Times New Roman" w:hAnsi="Times New Roman"/>
          <w:i/>
          <w:color w:val="000000"/>
          <w:sz w:val="28"/>
          <w:lang w:val="ru-RU"/>
        </w:rPr>
        <w:t>Создание трансгенных организмов</w:t>
      </w:r>
      <w:r w:rsidRPr="00E217B0">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E217B0">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объектов биотехнологии».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«Получение молочнокислых продуктов».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Экскурсия</w:t>
      </w:r>
      <w:r w:rsidRPr="00E217B0">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0B3871" w:rsidRPr="00E217B0" w:rsidRDefault="000B3871">
      <w:pPr>
        <w:spacing w:after="0" w:line="264" w:lineRule="auto"/>
        <w:ind w:left="120"/>
        <w:jc w:val="both"/>
        <w:rPr>
          <w:lang w:val="ru-RU"/>
        </w:rPr>
      </w:pPr>
    </w:p>
    <w:p w:rsidR="000B3871" w:rsidRPr="00E217B0" w:rsidRDefault="00E217B0">
      <w:pPr>
        <w:spacing w:after="0" w:line="264" w:lineRule="auto"/>
        <w:ind w:left="120"/>
        <w:jc w:val="both"/>
        <w:rPr>
          <w:lang w:val="ru-RU"/>
        </w:rPr>
      </w:pPr>
      <w:r w:rsidRPr="00E217B0">
        <w:rPr>
          <w:rFonts w:ascii="Times New Roman" w:hAnsi="Times New Roman"/>
          <w:b/>
          <w:color w:val="000000"/>
          <w:sz w:val="28"/>
          <w:lang w:val="ru-RU"/>
        </w:rPr>
        <w:t>11 КЛАСС</w:t>
      </w:r>
    </w:p>
    <w:p w:rsidR="000B3871" w:rsidRPr="00E217B0" w:rsidRDefault="000B3871">
      <w:pPr>
        <w:spacing w:after="0" w:line="264" w:lineRule="auto"/>
        <w:ind w:left="120"/>
        <w:jc w:val="both"/>
        <w:rPr>
          <w:lang w:val="ru-RU"/>
        </w:rPr>
      </w:pP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Зарождение и развитие эволюционных представлений в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Аристотель, К. Линней, Ж. Б. Ламарк, Э. Ж. Сент-Илер, Ж. Кювье, Ч. Дарвин, С. С. Четвериков, И. И. Шмальгаузен, Дж. Холдейн, Д. К. Беляев.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2. Микроэволюция и её результаты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E217B0">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E217B0">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r w:rsidRPr="00E217B0">
        <w:rPr>
          <w:rFonts w:ascii="Times New Roman" w:hAnsi="Times New Roman"/>
          <w:color w:val="000000"/>
          <w:sz w:val="28"/>
          <w:lang w:val="ru-RU"/>
        </w:rPr>
        <w:lastRenderedPageBreak/>
        <w:t>симпатрическое (экологическое), «мгновенное» (полиплоидизация, гибридизация). Длительность эволюционных процессов.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Механизмы формирования биологического разнообразия.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С. С. Четвериков, Э. Майр.</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«Выявление изменчивости у особей одного вида».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«Приспособления организмов и их относительная целесообразность».</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«Сравнение видов по морфологическому критерию».</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3. Макроэволюция и её результаты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Хромосомные мутации и эволюция геномов.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Общие закономерности (правила) эволюции. </w:t>
      </w:r>
      <w:r w:rsidRPr="00E217B0">
        <w:rPr>
          <w:rFonts w:ascii="Times New Roman" w:hAnsi="Times New Roman"/>
          <w:i/>
          <w:color w:val="000000"/>
          <w:sz w:val="28"/>
          <w:lang w:val="ru-RU"/>
        </w:rPr>
        <w:t>Принцип смены функций</w:t>
      </w:r>
      <w:r w:rsidRPr="00E217B0">
        <w:rPr>
          <w:rFonts w:ascii="Times New Roman" w:hAnsi="Times New Roman"/>
          <w:color w:val="000000"/>
          <w:sz w:val="28"/>
          <w:lang w:val="ru-RU"/>
        </w:rPr>
        <w:t>. Необратимость эволюции. Адаптивная радиация. Неравномерность темпов эволюции.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К. М. Бэр, А. О. Ковалевский, Ф. Мюллер, Э. Геккель.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4. Происхождение и развитие жизни на Земле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Ф. Реди, Л. Спалланцани, Л. Пастер, И. И. Мечников, А. И. Опарин, Дж. Холдейн, Г. Мёллер, С. Миллер, Г. Юри.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E217B0">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Виртуальная лабораторная работа</w:t>
      </w:r>
      <w:r w:rsidRPr="00E217B0">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и описание ископаемых остатков древних организмов».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особенностей строения растений разных отделов».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особенностей строения позвоночных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5. Происхождение человека – антропогенез</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Разделы и задачи антропологии. Методы антропологии.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Ч. Дарвин, Л. Лики, Я. Я. Рогинский, М. М. Герасимов.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экологических адаптаций человека».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А. Гумбольдт, К. Ф. Рулье, Н. А. Северцов, Э. Геккель, А. Тенсли, В. Н. Сукачёв.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методов экологических исследований».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7. Организмы и среда обитания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E217B0">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«Выявление приспособлений организмов к влиянию света».</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«Выявление приспособлений организмов к влиянию температуры».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«Анатомические особенности растений из разных мест обитания».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8. Экология видов и популяций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E217B0">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E217B0">
        <w:rPr>
          <w:rFonts w:ascii="Times New Roman" w:hAnsi="Times New Roman"/>
          <w:color w:val="000000"/>
          <w:sz w:val="28"/>
          <w:lang w:val="ru-RU"/>
        </w:rPr>
        <w:t xml:space="preserve">- и </w:t>
      </w:r>
      <w:r>
        <w:rPr>
          <w:rFonts w:ascii="Times New Roman" w:hAnsi="Times New Roman"/>
          <w:color w:val="000000"/>
          <w:sz w:val="28"/>
        </w:rPr>
        <w:t>K</w:t>
      </w:r>
      <w:r w:rsidRPr="00E217B0">
        <w:rPr>
          <w:rFonts w:ascii="Times New Roman" w:hAnsi="Times New Roman"/>
          <w:color w:val="000000"/>
          <w:sz w:val="28"/>
          <w:lang w:val="ru-RU"/>
        </w:rPr>
        <w:t>-стратегии).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 Дж. И. Хатчинсон.</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гербарии растений, коллекции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«Приспособления семян растений к расселению».</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9. Экология сообществ. Экологические системы.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0B3871" w:rsidRPr="00E217B0" w:rsidRDefault="00E217B0">
      <w:pPr>
        <w:spacing w:after="0" w:line="264" w:lineRule="auto"/>
        <w:ind w:firstLine="600"/>
        <w:jc w:val="both"/>
        <w:rPr>
          <w:lang w:val="ru-RU"/>
        </w:rPr>
      </w:pPr>
      <w:r w:rsidRPr="00E217B0">
        <w:rPr>
          <w:rFonts w:ascii="Times New Roman" w:hAnsi="Times New Roman"/>
          <w:i/>
          <w:color w:val="000000"/>
          <w:sz w:val="28"/>
          <w:lang w:val="ru-RU"/>
        </w:rPr>
        <w:t>Динамика экосистем. Катастрофические перестройки. Флуктуации.</w:t>
      </w:r>
      <w:r w:rsidRPr="00E217B0">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 xml:space="preserve">Природные экосистемы. </w:t>
      </w:r>
      <w:r w:rsidRPr="00E217B0">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E217B0">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E217B0">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0B3871" w:rsidRPr="00E217B0" w:rsidRDefault="00E217B0">
      <w:pPr>
        <w:spacing w:after="0" w:line="264" w:lineRule="auto"/>
        <w:ind w:firstLine="600"/>
        <w:jc w:val="both"/>
        <w:rPr>
          <w:lang w:val="ru-RU"/>
        </w:rPr>
      </w:pPr>
      <w:r w:rsidRPr="00E217B0">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E217B0">
        <w:rPr>
          <w:rFonts w:ascii="Times New Roman" w:hAnsi="Times New Roman"/>
          <w:color w:val="000000"/>
          <w:sz w:val="28"/>
          <w:lang w:val="ru-RU"/>
        </w:rPr>
        <w:t>. Методология мониторинга естественных и антропогенных экосистем.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 А. Дж. Тенсли.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Практическая работа</w:t>
      </w:r>
      <w:r w:rsidRPr="00E217B0">
        <w:rPr>
          <w:rFonts w:ascii="Times New Roman" w:hAnsi="Times New Roman"/>
          <w:color w:val="000000"/>
          <w:sz w:val="28"/>
          <w:lang w:val="ru-RU"/>
        </w:rPr>
        <w:t xml:space="preserve"> «Изучение и описание урбоэкосистемы».</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Лабораторная работа</w:t>
      </w:r>
      <w:r w:rsidRPr="00E217B0">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 xml:space="preserve">Экскурсия </w:t>
      </w:r>
      <w:r w:rsidRPr="00E217B0">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 xml:space="preserve">Экскурсия </w:t>
      </w:r>
      <w:r w:rsidRPr="00E217B0">
        <w:rPr>
          <w:rFonts w:ascii="Times New Roman" w:hAnsi="Times New Roman"/>
          <w:color w:val="000000"/>
          <w:sz w:val="28"/>
          <w:lang w:val="ru-RU"/>
        </w:rPr>
        <w:t>«Экскурсия в агроэкосистему (на поле или в тепличное хозяйство)».</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10. Биосфера – глобальная экосистема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E217B0">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Портреты: В. И. Вернадский, Э. Зюсс.</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Оборудование: гербарии растений разных биомов, коллекции животных.</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Тема 11. Человек и окружающая среда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Развитие методов мониторинга развития опасных техногенных процессов. </w:t>
      </w:r>
      <w:r w:rsidRPr="00E217B0">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r w:rsidRPr="00E217B0">
        <w:rPr>
          <w:rFonts w:ascii="Times New Roman" w:hAnsi="Times New Roman"/>
          <w:i/>
          <w:color w:val="000000"/>
          <w:sz w:val="28"/>
          <w:lang w:val="ru-RU"/>
        </w:rPr>
        <w:lastRenderedPageBreak/>
        <w:t>экореабилитации экосистем и способов борьбы с биоповреждениями. Реконструкция морских и наземных экосистем.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Демонстрации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0B3871" w:rsidRPr="00E217B0" w:rsidRDefault="00E217B0">
      <w:pPr>
        <w:spacing w:after="0" w:line="264" w:lineRule="auto"/>
        <w:ind w:left="120"/>
        <w:jc w:val="both"/>
        <w:rPr>
          <w:lang w:val="ru-RU"/>
        </w:rPr>
      </w:pPr>
      <w:r w:rsidRPr="00E217B0">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0B3871" w:rsidRPr="00E217B0" w:rsidRDefault="000B3871">
      <w:pPr>
        <w:rPr>
          <w:lang w:val="ru-RU"/>
        </w:rPr>
        <w:sectPr w:rsidR="000B3871" w:rsidRPr="00E217B0">
          <w:pgSz w:w="11906" w:h="16383"/>
          <w:pgMar w:top="1134" w:right="850" w:bottom="1134" w:left="1701" w:header="720" w:footer="720" w:gutter="0"/>
          <w:cols w:space="720"/>
        </w:sectPr>
      </w:pPr>
    </w:p>
    <w:p w:rsidR="000B3871" w:rsidRPr="00E217B0" w:rsidRDefault="00E217B0">
      <w:pPr>
        <w:spacing w:after="0" w:line="264" w:lineRule="auto"/>
        <w:ind w:left="120"/>
        <w:rPr>
          <w:lang w:val="ru-RU"/>
        </w:rPr>
      </w:pPr>
      <w:bookmarkStart w:id="9" w:name="block-98674349"/>
      <w:bookmarkEnd w:id="8"/>
      <w:r w:rsidRPr="00E217B0">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0B3871" w:rsidRPr="00E217B0" w:rsidRDefault="000B3871">
      <w:pPr>
        <w:spacing w:after="0" w:line="264" w:lineRule="auto"/>
        <w:ind w:left="120"/>
        <w:rPr>
          <w:lang w:val="ru-RU"/>
        </w:rPr>
      </w:pPr>
    </w:p>
    <w:p w:rsidR="000B3871" w:rsidRPr="00E217B0" w:rsidRDefault="00E217B0">
      <w:pPr>
        <w:spacing w:after="0" w:line="264" w:lineRule="auto"/>
        <w:ind w:left="120"/>
        <w:rPr>
          <w:lang w:val="ru-RU"/>
        </w:rPr>
      </w:pPr>
      <w:r w:rsidRPr="00E217B0">
        <w:rPr>
          <w:rFonts w:ascii="Times New Roman" w:hAnsi="Times New Roman"/>
          <w:b/>
          <w:color w:val="000000"/>
          <w:sz w:val="28"/>
          <w:lang w:val="ru-RU"/>
        </w:rPr>
        <w:t>ЛИЧНОСТНЫЕ РЕЗУЛЬТАТЫ</w:t>
      </w:r>
    </w:p>
    <w:p w:rsidR="000B3871" w:rsidRPr="00E217B0" w:rsidRDefault="000B3871">
      <w:pPr>
        <w:spacing w:after="0" w:line="264" w:lineRule="auto"/>
        <w:ind w:left="120"/>
        <w:rPr>
          <w:lang w:val="ru-RU"/>
        </w:rPr>
      </w:pP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E217B0">
        <w:rPr>
          <w:rFonts w:ascii="Times New Roman" w:hAnsi="Times New Roman"/>
          <w:i/>
          <w:color w:val="000000"/>
          <w:sz w:val="28"/>
          <w:lang w:val="ru-RU"/>
        </w:rPr>
        <w:t>наличие мотивации</w:t>
      </w:r>
      <w:r w:rsidRPr="00E217B0">
        <w:rPr>
          <w:rFonts w:ascii="Times New Roman" w:hAnsi="Times New Roman"/>
          <w:color w:val="000000"/>
          <w:sz w:val="28"/>
          <w:lang w:val="ru-RU"/>
        </w:rPr>
        <w:t xml:space="preserve"> к обучению биологии, </w:t>
      </w:r>
      <w:r w:rsidRPr="00E217B0">
        <w:rPr>
          <w:rFonts w:ascii="Times New Roman" w:hAnsi="Times New Roman"/>
          <w:i/>
          <w:color w:val="000000"/>
          <w:sz w:val="28"/>
          <w:lang w:val="ru-RU"/>
        </w:rPr>
        <w:t>целенаправленное развитие</w:t>
      </w:r>
      <w:r w:rsidRPr="00E217B0">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E217B0">
        <w:rPr>
          <w:rFonts w:ascii="Times New Roman" w:hAnsi="Times New Roman"/>
          <w:i/>
          <w:color w:val="000000"/>
          <w:sz w:val="28"/>
          <w:lang w:val="ru-RU"/>
        </w:rPr>
        <w:t xml:space="preserve">готовность и способность </w:t>
      </w:r>
      <w:r w:rsidRPr="00E217B0">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E217B0">
        <w:rPr>
          <w:rFonts w:ascii="Times New Roman" w:hAnsi="Times New Roman"/>
          <w:i/>
          <w:color w:val="000000"/>
          <w:sz w:val="28"/>
          <w:lang w:val="ru-RU"/>
        </w:rPr>
        <w:t>наличие правосознания</w:t>
      </w:r>
      <w:r w:rsidRPr="00E217B0">
        <w:rPr>
          <w:rFonts w:ascii="Times New Roman" w:hAnsi="Times New Roman"/>
          <w:color w:val="000000"/>
          <w:sz w:val="28"/>
          <w:lang w:val="ru-RU"/>
        </w:rPr>
        <w:t xml:space="preserve"> экологической культуры, </w:t>
      </w:r>
      <w:r w:rsidRPr="00E217B0">
        <w:rPr>
          <w:rFonts w:ascii="Times New Roman" w:hAnsi="Times New Roman"/>
          <w:i/>
          <w:color w:val="000000"/>
          <w:sz w:val="28"/>
          <w:lang w:val="ru-RU"/>
        </w:rPr>
        <w:t>способности ставить</w:t>
      </w:r>
      <w:r w:rsidRPr="00E217B0">
        <w:rPr>
          <w:rFonts w:ascii="Times New Roman" w:hAnsi="Times New Roman"/>
          <w:color w:val="000000"/>
          <w:sz w:val="28"/>
          <w:lang w:val="ru-RU"/>
        </w:rPr>
        <w:t xml:space="preserve"> цели и строить жизненные планы.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1)</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гражданского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готовность к гуманитарной и волонтёрской деятельности;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2) патриотического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3) духовно-нравственного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осознание духовных ценностей российского народа;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сформированность нравственного сознания, этического поведения;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осознание личного вклада в построение устойчивого будущего;</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4) эстетического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понимание эмоционального воздействия живой природы и её ценности;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6) трудового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готовность к труду, осознание ценности мастерства, трудолюбие;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7) экологического воспитания: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осознание глобального характера экологических проблем и путей их решения;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8) ценности научного познания: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0B3871" w:rsidRPr="00E217B0" w:rsidRDefault="000B3871">
      <w:pPr>
        <w:spacing w:after="0"/>
        <w:ind w:left="120"/>
        <w:rPr>
          <w:lang w:val="ru-RU"/>
        </w:rPr>
      </w:pPr>
    </w:p>
    <w:p w:rsidR="000B3871" w:rsidRPr="00E217B0" w:rsidRDefault="00E217B0">
      <w:pPr>
        <w:spacing w:after="0"/>
        <w:ind w:left="120"/>
        <w:rPr>
          <w:lang w:val="ru-RU"/>
        </w:rPr>
      </w:pPr>
      <w:r w:rsidRPr="00E217B0">
        <w:rPr>
          <w:rFonts w:ascii="Times New Roman" w:hAnsi="Times New Roman"/>
          <w:b/>
          <w:color w:val="000000"/>
          <w:sz w:val="28"/>
          <w:lang w:val="ru-RU"/>
        </w:rPr>
        <w:lastRenderedPageBreak/>
        <w:t>МЕТАПРЕДМЕТНЫЕ РЕЗУЛЬТАТЫ</w:t>
      </w:r>
    </w:p>
    <w:p w:rsidR="000B3871" w:rsidRPr="00E217B0" w:rsidRDefault="000B3871">
      <w:pPr>
        <w:spacing w:after="0"/>
        <w:ind w:left="120"/>
        <w:rPr>
          <w:lang w:val="ru-RU"/>
        </w:rPr>
      </w:pP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Овладение универсальными учебными познавательными действиями: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1)</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базовые логические действия: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E217B0">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развивать креативное мышление при решении жизненных проблем.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2)</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базовые исследовательские действия: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давать оценку новым ситуациям, оценивать приобретённый опыт;</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уметь интегрировать знания из разных учебных предметов;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3) работа с информацией: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E217B0">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Овладение универсальными коммуникативными действиями: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1)</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общение: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2)</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совместная деятельность: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Овладение универсальными регулятивными действиями: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1)</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самоорганизация: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давать оценку новым ситуациям;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расширять рамки учебного предмета на основе личных предпочтений;</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делать осознанный выбор, аргументировать его, брать ответственность за решение;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оценивать приобретённый опыт;</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2)</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самоконтроль: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уметь оценивать риски и своевременно принимать решения по их снижению;</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0B3871" w:rsidRPr="00E217B0" w:rsidRDefault="00E217B0">
      <w:pPr>
        <w:spacing w:after="0" w:line="264" w:lineRule="auto"/>
        <w:ind w:firstLine="600"/>
        <w:jc w:val="both"/>
        <w:rPr>
          <w:lang w:val="ru-RU"/>
        </w:rPr>
      </w:pPr>
      <w:r w:rsidRPr="00E217B0">
        <w:rPr>
          <w:rFonts w:ascii="Times New Roman" w:hAnsi="Times New Roman"/>
          <w:b/>
          <w:color w:val="000000"/>
          <w:sz w:val="28"/>
          <w:lang w:val="ru-RU"/>
        </w:rPr>
        <w:t>3)</w:t>
      </w:r>
      <w:r w:rsidRPr="00E217B0">
        <w:rPr>
          <w:rFonts w:ascii="Times New Roman" w:hAnsi="Times New Roman"/>
          <w:color w:val="000000"/>
          <w:sz w:val="28"/>
          <w:lang w:val="ru-RU"/>
        </w:rPr>
        <w:t xml:space="preserve"> </w:t>
      </w:r>
      <w:r w:rsidRPr="00E217B0">
        <w:rPr>
          <w:rFonts w:ascii="Times New Roman" w:hAnsi="Times New Roman"/>
          <w:b/>
          <w:color w:val="000000"/>
          <w:sz w:val="28"/>
          <w:lang w:val="ru-RU"/>
        </w:rPr>
        <w:t>принятие себя и других: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принимать себя, понимая свои недостатки и достоинства;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принимать мотивы и аргументы других при анализе результатов деятельности;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признавать своё право и право других на ошибки;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развивать способность понимать мир с позиции другого человека.</w:t>
      </w:r>
    </w:p>
    <w:p w:rsidR="000B3871" w:rsidRPr="00E217B0" w:rsidRDefault="00E217B0">
      <w:pPr>
        <w:spacing w:after="0"/>
        <w:ind w:left="120"/>
        <w:rPr>
          <w:lang w:val="ru-RU"/>
        </w:rPr>
      </w:pPr>
      <w:r w:rsidRPr="00E217B0">
        <w:rPr>
          <w:rFonts w:ascii="Times New Roman" w:hAnsi="Times New Roman"/>
          <w:b/>
          <w:color w:val="000000"/>
          <w:sz w:val="28"/>
          <w:lang w:val="ru-RU"/>
        </w:rPr>
        <w:t>ПРЕДМЕТНЫЕ РЕЗУЛЬТАТЫ</w:t>
      </w:r>
    </w:p>
    <w:p w:rsidR="000B3871" w:rsidRPr="00E217B0" w:rsidRDefault="000B3871">
      <w:pPr>
        <w:spacing w:after="0"/>
        <w:ind w:left="120"/>
        <w:rPr>
          <w:lang w:val="ru-RU"/>
        </w:rPr>
      </w:pP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Предметные результаты освоения учебного предмета «Биология» в </w:t>
      </w:r>
      <w:r w:rsidRPr="00E217B0">
        <w:rPr>
          <w:rFonts w:ascii="Times New Roman" w:hAnsi="Times New Roman"/>
          <w:b/>
          <w:i/>
          <w:color w:val="000000"/>
          <w:sz w:val="28"/>
          <w:lang w:val="ru-RU"/>
        </w:rPr>
        <w:t>10 классе</w:t>
      </w:r>
      <w:r w:rsidRPr="00E217B0">
        <w:rPr>
          <w:rFonts w:ascii="Times New Roman" w:hAnsi="Times New Roman"/>
          <w:color w:val="000000"/>
          <w:sz w:val="28"/>
          <w:lang w:val="ru-RU"/>
        </w:rPr>
        <w:t xml:space="preserve"> должны отражать: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Предметные результаты освоения учебного предмета «Биология» в </w:t>
      </w:r>
      <w:r w:rsidRPr="00E217B0">
        <w:rPr>
          <w:rFonts w:ascii="Times New Roman" w:hAnsi="Times New Roman"/>
          <w:b/>
          <w:i/>
          <w:color w:val="000000"/>
          <w:sz w:val="28"/>
          <w:lang w:val="ru-RU"/>
        </w:rPr>
        <w:t>11 классе</w:t>
      </w:r>
      <w:r w:rsidRPr="00E217B0">
        <w:rPr>
          <w:rFonts w:ascii="Times New Roman" w:hAnsi="Times New Roman"/>
          <w:color w:val="000000"/>
          <w:sz w:val="28"/>
          <w:lang w:val="ru-RU"/>
        </w:rPr>
        <w:t xml:space="preserve"> должны отражать:</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E217B0">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0B3871" w:rsidRPr="00E217B0" w:rsidRDefault="00E217B0">
      <w:pPr>
        <w:spacing w:after="0" w:line="264" w:lineRule="auto"/>
        <w:ind w:firstLine="600"/>
        <w:jc w:val="both"/>
        <w:rPr>
          <w:lang w:val="ru-RU"/>
        </w:rPr>
      </w:pPr>
      <w:r w:rsidRPr="00E217B0">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0B3871" w:rsidRPr="00E217B0" w:rsidRDefault="000B3871">
      <w:pPr>
        <w:rPr>
          <w:lang w:val="ru-RU"/>
        </w:rPr>
        <w:sectPr w:rsidR="000B3871" w:rsidRPr="00E217B0">
          <w:pgSz w:w="11906" w:h="16383"/>
          <w:pgMar w:top="1134" w:right="850" w:bottom="1134" w:left="1701" w:header="720" w:footer="720" w:gutter="0"/>
          <w:cols w:space="720"/>
        </w:sectPr>
      </w:pPr>
    </w:p>
    <w:p w:rsidR="000B3871" w:rsidRDefault="00E217B0">
      <w:pPr>
        <w:spacing w:after="0"/>
        <w:ind w:left="120"/>
      </w:pPr>
      <w:bookmarkStart w:id="10" w:name="block-98674345"/>
      <w:bookmarkEnd w:id="9"/>
      <w:r w:rsidRPr="00E217B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B3871" w:rsidRDefault="00E217B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0B3871">
        <w:trPr>
          <w:trHeight w:val="144"/>
          <w:tblCellSpacing w:w="20" w:type="nil"/>
        </w:trPr>
        <w:tc>
          <w:tcPr>
            <w:tcW w:w="466" w:type="dxa"/>
            <w:vMerge w:val="restart"/>
            <w:tcMar>
              <w:top w:w="50" w:type="dxa"/>
              <w:left w:w="100" w:type="dxa"/>
            </w:tcMar>
            <w:vAlign w:val="center"/>
          </w:tcPr>
          <w:p w:rsidR="000B3871" w:rsidRDefault="00E217B0">
            <w:pPr>
              <w:spacing w:after="0"/>
              <w:ind w:left="135"/>
            </w:pPr>
            <w:r>
              <w:rPr>
                <w:rFonts w:ascii="Times New Roman" w:hAnsi="Times New Roman"/>
                <w:b/>
                <w:color w:val="000000"/>
                <w:sz w:val="24"/>
              </w:rPr>
              <w:t xml:space="preserve">№ п/п </w:t>
            </w:r>
          </w:p>
          <w:p w:rsidR="000B3871" w:rsidRDefault="000B3871">
            <w:pPr>
              <w:spacing w:after="0"/>
              <w:ind w:left="135"/>
            </w:pPr>
          </w:p>
        </w:tc>
        <w:tc>
          <w:tcPr>
            <w:tcW w:w="2992"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B3871" w:rsidRDefault="000B3871">
            <w:pPr>
              <w:spacing w:after="0"/>
              <w:ind w:left="135"/>
            </w:pPr>
          </w:p>
        </w:tc>
        <w:tc>
          <w:tcPr>
            <w:tcW w:w="0" w:type="auto"/>
            <w:gridSpan w:val="3"/>
            <w:tcMar>
              <w:top w:w="50" w:type="dxa"/>
              <w:left w:w="100" w:type="dxa"/>
            </w:tcMar>
            <w:vAlign w:val="center"/>
          </w:tcPr>
          <w:p w:rsidR="000B3871" w:rsidRDefault="00E217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B3871" w:rsidRDefault="000B3871">
            <w:pPr>
              <w:spacing w:after="0"/>
              <w:ind w:left="135"/>
            </w:pPr>
          </w:p>
        </w:tc>
      </w:tr>
      <w:tr w:rsidR="000B3871">
        <w:trPr>
          <w:trHeight w:val="144"/>
          <w:tblCellSpacing w:w="20" w:type="nil"/>
        </w:trPr>
        <w:tc>
          <w:tcPr>
            <w:tcW w:w="0" w:type="auto"/>
            <w:vMerge/>
            <w:tcBorders>
              <w:top w:val="nil"/>
            </w:tcBorders>
            <w:tcMar>
              <w:top w:w="50" w:type="dxa"/>
              <w:left w:w="100" w:type="dxa"/>
            </w:tcMar>
          </w:tcPr>
          <w:p w:rsidR="000B3871" w:rsidRDefault="000B3871"/>
        </w:tc>
        <w:tc>
          <w:tcPr>
            <w:tcW w:w="0" w:type="auto"/>
            <w:vMerge/>
            <w:tcBorders>
              <w:top w:val="nil"/>
            </w:tcBorders>
            <w:tcMar>
              <w:top w:w="50" w:type="dxa"/>
              <w:left w:w="100" w:type="dxa"/>
            </w:tcMar>
          </w:tcPr>
          <w:p w:rsidR="000B3871" w:rsidRDefault="000B3871"/>
        </w:tc>
        <w:tc>
          <w:tcPr>
            <w:tcW w:w="982"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B3871" w:rsidRDefault="000B3871">
            <w:pPr>
              <w:spacing w:after="0"/>
              <w:ind w:left="135"/>
            </w:pPr>
          </w:p>
        </w:tc>
        <w:tc>
          <w:tcPr>
            <w:tcW w:w="1706"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1793"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0" w:type="auto"/>
            <w:vMerge/>
            <w:tcBorders>
              <w:top w:val="nil"/>
            </w:tcBorders>
            <w:tcMar>
              <w:top w:w="50" w:type="dxa"/>
              <w:left w:w="100" w:type="dxa"/>
            </w:tcMar>
          </w:tcPr>
          <w:p w:rsidR="000B3871" w:rsidRDefault="000B3871"/>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2</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3</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4</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5</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6</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7</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8</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9</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10</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11</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12</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13</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14</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15</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16</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17</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0" w:type="auto"/>
            <w:gridSpan w:val="2"/>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0B3871" w:rsidRDefault="000B3871"/>
        </w:tc>
      </w:tr>
    </w:tbl>
    <w:p w:rsidR="000B3871" w:rsidRDefault="000B3871">
      <w:pPr>
        <w:sectPr w:rsidR="000B3871">
          <w:pgSz w:w="16383" w:h="11906" w:orient="landscape"/>
          <w:pgMar w:top="1134" w:right="850" w:bottom="1134" w:left="1701" w:header="720" w:footer="720" w:gutter="0"/>
          <w:cols w:space="720"/>
        </w:sectPr>
      </w:pPr>
    </w:p>
    <w:p w:rsidR="000B3871" w:rsidRDefault="00E217B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0B3871">
        <w:trPr>
          <w:trHeight w:val="144"/>
          <w:tblCellSpacing w:w="20" w:type="nil"/>
        </w:trPr>
        <w:tc>
          <w:tcPr>
            <w:tcW w:w="466" w:type="dxa"/>
            <w:vMerge w:val="restart"/>
            <w:tcMar>
              <w:top w:w="50" w:type="dxa"/>
              <w:left w:w="100" w:type="dxa"/>
            </w:tcMar>
            <w:vAlign w:val="center"/>
          </w:tcPr>
          <w:p w:rsidR="000B3871" w:rsidRDefault="00E217B0">
            <w:pPr>
              <w:spacing w:after="0"/>
              <w:ind w:left="135"/>
            </w:pPr>
            <w:r>
              <w:rPr>
                <w:rFonts w:ascii="Times New Roman" w:hAnsi="Times New Roman"/>
                <w:b/>
                <w:color w:val="000000"/>
                <w:sz w:val="24"/>
              </w:rPr>
              <w:t xml:space="preserve">№ п/п </w:t>
            </w:r>
          </w:p>
          <w:p w:rsidR="000B3871" w:rsidRDefault="000B3871">
            <w:pPr>
              <w:spacing w:after="0"/>
              <w:ind w:left="135"/>
            </w:pPr>
          </w:p>
        </w:tc>
        <w:tc>
          <w:tcPr>
            <w:tcW w:w="2992"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B3871" w:rsidRDefault="000B3871">
            <w:pPr>
              <w:spacing w:after="0"/>
              <w:ind w:left="135"/>
            </w:pPr>
          </w:p>
        </w:tc>
        <w:tc>
          <w:tcPr>
            <w:tcW w:w="0" w:type="auto"/>
            <w:gridSpan w:val="3"/>
            <w:tcMar>
              <w:top w:w="50" w:type="dxa"/>
              <w:left w:w="100" w:type="dxa"/>
            </w:tcMar>
            <w:vAlign w:val="center"/>
          </w:tcPr>
          <w:p w:rsidR="000B3871" w:rsidRDefault="00E217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B3871" w:rsidRDefault="000B3871">
            <w:pPr>
              <w:spacing w:after="0"/>
              <w:ind w:left="135"/>
            </w:pPr>
          </w:p>
        </w:tc>
      </w:tr>
      <w:tr w:rsidR="000B3871">
        <w:trPr>
          <w:trHeight w:val="144"/>
          <w:tblCellSpacing w:w="20" w:type="nil"/>
        </w:trPr>
        <w:tc>
          <w:tcPr>
            <w:tcW w:w="0" w:type="auto"/>
            <w:vMerge/>
            <w:tcBorders>
              <w:top w:val="nil"/>
            </w:tcBorders>
            <w:tcMar>
              <w:top w:w="50" w:type="dxa"/>
              <w:left w:w="100" w:type="dxa"/>
            </w:tcMar>
          </w:tcPr>
          <w:p w:rsidR="000B3871" w:rsidRDefault="000B3871"/>
        </w:tc>
        <w:tc>
          <w:tcPr>
            <w:tcW w:w="0" w:type="auto"/>
            <w:vMerge/>
            <w:tcBorders>
              <w:top w:val="nil"/>
            </w:tcBorders>
            <w:tcMar>
              <w:top w:w="50" w:type="dxa"/>
              <w:left w:w="100" w:type="dxa"/>
            </w:tcMar>
          </w:tcPr>
          <w:p w:rsidR="000B3871" w:rsidRDefault="000B3871"/>
        </w:tc>
        <w:tc>
          <w:tcPr>
            <w:tcW w:w="982"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B3871" w:rsidRDefault="000B3871">
            <w:pPr>
              <w:spacing w:after="0"/>
              <w:ind w:left="135"/>
            </w:pPr>
          </w:p>
        </w:tc>
        <w:tc>
          <w:tcPr>
            <w:tcW w:w="1706"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1793"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0" w:type="auto"/>
            <w:vMerge/>
            <w:tcBorders>
              <w:top w:val="nil"/>
            </w:tcBorders>
            <w:tcMar>
              <w:top w:w="50" w:type="dxa"/>
              <w:left w:w="100" w:type="dxa"/>
            </w:tcMar>
          </w:tcPr>
          <w:p w:rsidR="000B3871" w:rsidRDefault="000B3871"/>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2</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3</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4</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5</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6</w:t>
            </w:r>
          </w:p>
        </w:tc>
        <w:tc>
          <w:tcPr>
            <w:tcW w:w="2992"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7</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8</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9</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10</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11</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466" w:type="dxa"/>
            <w:tcMar>
              <w:top w:w="50" w:type="dxa"/>
              <w:left w:w="100" w:type="dxa"/>
            </w:tcMar>
            <w:vAlign w:val="center"/>
          </w:tcPr>
          <w:p w:rsidR="000B3871" w:rsidRDefault="00E217B0">
            <w:pPr>
              <w:spacing w:after="0"/>
            </w:pPr>
            <w:r>
              <w:rPr>
                <w:rFonts w:ascii="Times New Roman" w:hAnsi="Times New Roman"/>
                <w:color w:val="000000"/>
                <w:sz w:val="24"/>
              </w:rPr>
              <w:t>12</w:t>
            </w:r>
          </w:p>
        </w:tc>
        <w:tc>
          <w:tcPr>
            <w:tcW w:w="2992"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B3871" w:rsidRDefault="000B3871">
            <w:pPr>
              <w:spacing w:after="0"/>
              <w:ind w:left="135"/>
              <w:jc w:val="center"/>
            </w:pPr>
          </w:p>
        </w:tc>
        <w:tc>
          <w:tcPr>
            <w:tcW w:w="1793" w:type="dxa"/>
            <w:tcMar>
              <w:top w:w="50" w:type="dxa"/>
              <w:left w:w="100" w:type="dxa"/>
            </w:tcMar>
            <w:vAlign w:val="center"/>
          </w:tcPr>
          <w:p w:rsidR="000B3871" w:rsidRDefault="000B3871">
            <w:pPr>
              <w:spacing w:after="0"/>
              <w:ind w:left="135"/>
              <w:jc w:val="center"/>
            </w:pPr>
          </w:p>
        </w:tc>
        <w:tc>
          <w:tcPr>
            <w:tcW w:w="2662" w:type="dxa"/>
            <w:tcMar>
              <w:top w:w="50" w:type="dxa"/>
              <w:left w:w="100" w:type="dxa"/>
            </w:tcMar>
            <w:vAlign w:val="center"/>
          </w:tcPr>
          <w:p w:rsidR="000B3871" w:rsidRDefault="000B3871">
            <w:pPr>
              <w:spacing w:after="0"/>
              <w:ind w:left="135"/>
            </w:pPr>
          </w:p>
        </w:tc>
      </w:tr>
      <w:tr w:rsidR="000B3871">
        <w:trPr>
          <w:trHeight w:val="144"/>
          <w:tblCellSpacing w:w="20" w:type="nil"/>
        </w:trPr>
        <w:tc>
          <w:tcPr>
            <w:tcW w:w="0" w:type="auto"/>
            <w:gridSpan w:val="2"/>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0B3871" w:rsidRDefault="000B3871"/>
        </w:tc>
      </w:tr>
    </w:tbl>
    <w:p w:rsidR="000B3871" w:rsidRDefault="000B3871">
      <w:pPr>
        <w:sectPr w:rsidR="000B3871">
          <w:pgSz w:w="16383" w:h="11906" w:orient="landscape"/>
          <w:pgMar w:top="1134" w:right="850" w:bottom="1134" w:left="1701" w:header="720" w:footer="720" w:gutter="0"/>
          <w:cols w:space="720"/>
        </w:sectPr>
      </w:pPr>
    </w:p>
    <w:p w:rsidR="000B3871" w:rsidRDefault="000B3871">
      <w:pPr>
        <w:sectPr w:rsidR="000B3871">
          <w:pgSz w:w="16383" w:h="11906" w:orient="landscape"/>
          <w:pgMar w:top="1134" w:right="850" w:bottom="1134" w:left="1701" w:header="720" w:footer="720" w:gutter="0"/>
          <w:cols w:space="720"/>
        </w:sectPr>
      </w:pPr>
    </w:p>
    <w:p w:rsidR="000B3871" w:rsidRDefault="00E217B0">
      <w:pPr>
        <w:spacing w:after="0"/>
        <w:ind w:left="120"/>
      </w:pPr>
      <w:bookmarkStart w:id="11" w:name="block-98674341"/>
      <w:bookmarkEnd w:id="10"/>
      <w:r>
        <w:rPr>
          <w:rFonts w:ascii="Times New Roman" w:hAnsi="Times New Roman"/>
          <w:b/>
          <w:color w:val="000000"/>
          <w:sz w:val="28"/>
        </w:rPr>
        <w:lastRenderedPageBreak/>
        <w:t xml:space="preserve"> ПОУРОЧНОЕ ПЛАНИРОВАНИЕ </w:t>
      </w:r>
    </w:p>
    <w:p w:rsidR="000B3871" w:rsidRDefault="00E217B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0B3871">
        <w:trPr>
          <w:trHeight w:val="144"/>
          <w:tblCellSpacing w:w="20" w:type="nil"/>
        </w:trPr>
        <w:tc>
          <w:tcPr>
            <w:tcW w:w="443" w:type="dxa"/>
            <w:vMerge w:val="restart"/>
            <w:tcMar>
              <w:top w:w="50" w:type="dxa"/>
              <w:left w:w="100" w:type="dxa"/>
            </w:tcMar>
            <w:vAlign w:val="center"/>
          </w:tcPr>
          <w:p w:rsidR="000B3871" w:rsidRDefault="00E217B0">
            <w:pPr>
              <w:spacing w:after="0"/>
              <w:ind w:left="135"/>
            </w:pPr>
            <w:r>
              <w:rPr>
                <w:rFonts w:ascii="Times New Roman" w:hAnsi="Times New Roman"/>
                <w:b/>
                <w:color w:val="000000"/>
                <w:sz w:val="24"/>
              </w:rPr>
              <w:t xml:space="preserve">№ п/п </w:t>
            </w:r>
          </w:p>
          <w:p w:rsidR="000B3871" w:rsidRDefault="000B3871">
            <w:pPr>
              <w:spacing w:after="0"/>
              <w:ind w:left="135"/>
            </w:pPr>
          </w:p>
        </w:tc>
        <w:tc>
          <w:tcPr>
            <w:tcW w:w="3520"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B3871" w:rsidRDefault="000B3871">
            <w:pPr>
              <w:spacing w:after="0"/>
              <w:ind w:left="135"/>
            </w:pPr>
          </w:p>
        </w:tc>
        <w:tc>
          <w:tcPr>
            <w:tcW w:w="0" w:type="auto"/>
            <w:gridSpan w:val="3"/>
            <w:tcMar>
              <w:top w:w="50" w:type="dxa"/>
              <w:left w:w="100" w:type="dxa"/>
            </w:tcMar>
            <w:vAlign w:val="center"/>
          </w:tcPr>
          <w:p w:rsidR="000B3871" w:rsidRDefault="00E217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B3871" w:rsidRDefault="000B3871">
            <w:pPr>
              <w:spacing w:after="0"/>
              <w:ind w:left="135"/>
            </w:pPr>
          </w:p>
        </w:tc>
        <w:tc>
          <w:tcPr>
            <w:tcW w:w="1914"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B3871" w:rsidRDefault="000B3871">
            <w:pPr>
              <w:spacing w:after="0"/>
              <w:ind w:left="135"/>
            </w:pPr>
          </w:p>
        </w:tc>
      </w:tr>
      <w:tr w:rsidR="000B3871">
        <w:trPr>
          <w:trHeight w:val="144"/>
          <w:tblCellSpacing w:w="20" w:type="nil"/>
        </w:trPr>
        <w:tc>
          <w:tcPr>
            <w:tcW w:w="0" w:type="auto"/>
            <w:vMerge/>
            <w:tcBorders>
              <w:top w:val="nil"/>
            </w:tcBorders>
            <w:tcMar>
              <w:top w:w="50" w:type="dxa"/>
              <w:left w:w="100" w:type="dxa"/>
            </w:tcMar>
          </w:tcPr>
          <w:p w:rsidR="000B3871" w:rsidRDefault="000B3871"/>
        </w:tc>
        <w:tc>
          <w:tcPr>
            <w:tcW w:w="0" w:type="auto"/>
            <w:vMerge/>
            <w:tcBorders>
              <w:top w:val="nil"/>
            </w:tcBorders>
            <w:tcMar>
              <w:top w:w="50" w:type="dxa"/>
              <w:left w:w="100" w:type="dxa"/>
            </w:tcMar>
          </w:tcPr>
          <w:p w:rsidR="000B3871" w:rsidRDefault="000B3871"/>
        </w:tc>
        <w:tc>
          <w:tcPr>
            <w:tcW w:w="777"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B3871" w:rsidRDefault="000B3871">
            <w:pPr>
              <w:spacing w:after="0"/>
              <w:ind w:left="135"/>
            </w:pPr>
          </w:p>
        </w:tc>
        <w:tc>
          <w:tcPr>
            <w:tcW w:w="1466"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1569"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0" w:type="auto"/>
            <w:vMerge/>
            <w:tcBorders>
              <w:top w:val="nil"/>
            </w:tcBorders>
            <w:tcMar>
              <w:top w:w="50" w:type="dxa"/>
              <w:left w:w="100" w:type="dxa"/>
            </w:tcMar>
          </w:tcPr>
          <w:p w:rsidR="000B3871" w:rsidRDefault="000B3871"/>
        </w:tc>
        <w:tc>
          <w:tcPr>
            <w:tcW w:w="0" w:type="auto"/>
            <w:vMerge/>
            <w:tcBorders>
              <w:top w:val="nil"/>
            </w:tcBorders>
            <w:tcMar>
              <w:top w:w="50" w:type="dxa"/>
              <w:left w:w="100" w:type="dxa"/>
            </w:tcMar>
          </w:tcPr>
          <w:p w:rsidR="000B3871" w:rsidRDefault="000B3871"/>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w:t>
            </w:r>
          </w:p>
        </w:tc>
        <w:tc>
          <w:tcPr>
            <w:tcW w:w="3520"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11</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12</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13</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14</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15</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16</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17</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18</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20</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21</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22</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24</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25</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26</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27</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28</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29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30</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31</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w:t>
            </w:r>
            <w:r w:rsidRPr="00E217B0">
              <w:rPr>
                <w:rFonts w:ascii="Times New Roman" w:hAnsi="Times New Roman"/>
                <w:color w:val="000000"/>
                <w:sz w:val="24"/>
                <w:lang w:val="ru-RU"/>
              </w:rPr>
              <w:lastRenderedPageBreak/>
              <w:t>синтазы</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33</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34</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35</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36</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37</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38</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39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40</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41</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42</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43</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44</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45</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47</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48</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49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50</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51</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52</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53</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54</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55</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56</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57</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58</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60</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61</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62</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63</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64</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65</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66</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67</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68</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69</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70</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71</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72</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73</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 xml:space="preserve">Обобщение и систематизация знаний по </w:t>
            </w:r>
            <w:r w:rsidRPr="00E217B0">
              <w:rPr>
                <w:rFonts w:ascii="Times New Roman" w:hAnsi="Times New Roman"/>
                <w:color w:val="000000"/>
                <w:sz w:val="24"/>
                <w:lang w:val="ru-RU"/>
              </w:rPr>
              <w:lastRenderedPageBreak/>
              <w:t>теме "Строение и функции организмов" / Контрольная работа по теме "Строение и функции оранизмов"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74</w:t>
            </w:r>
          </w:p>
        </w:tc>
        <w:tc>
          <w:tcPr>
            <w:tcW w:w="3520"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Дрозофила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r>
              <w:rPr>
                <w:rFonts w:ascii="Times New Roman" w:hAnsi="Times New Roman"/>
                <w:color w:val="000000"/>
                <w:sz w:val="24"/>
              </w:rPr>
              <w:t>»</w:t>
            </w:r>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75</w:t>
            </w:r>
          </w:p>
        </w:tc>
        <w:tc>
          <w:tcPr>
            <w:tcW w:w="3520"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76</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77</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78</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79</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80</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81</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82</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83</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84</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 xml:space="preserve">Генетический контроль развития </w:t>
            </w:r>
            <w:r w:rsidRPr="00E217B0">
              <w:rPr>
                <w:rFonts w:ascii="Times New Roman" w:hAnsi="Times New Roman"/>
                <w:color w:val="000000"/>
                <w:sz w:val="24"/>
                <w:lang w:val="ru-RU"/>
              </w:rPr>
              <w:lastRenderedPageBreak/>
              <w:t>растений, животных и человека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86</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87</w:t>
            </w:r>
          </w:p>
        </w:tc>
        <w:tc>
          <w:tcPr>
            <w:tcW w:w="3520"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88</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89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90</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Закономерности мутационного процесса. Эпигенетика и эпигеномика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91</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92</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93</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94</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lastRenderedPageBreak/>
              <w:t>95</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96</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97</w:t>
            </w:r>
          </w:p>
        </w:tc>
        <w:tc>
          <w:tcPr>
            <w:tcW w:w="3520"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98</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99</w:t>
            </w:r>
          </w:p>
        </w:tc>
        <w:tc>
          <w:tcPr>
            <w:tcW w:w="3520"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100</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101</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443" w:type="dxa"/>
            <w:tcMar>
              <w:top w:w="50" w:type="dxa"/>
              <w:left w:w="100" w:type="dxa"/>
            </w:tcMar>
            <w:vAlign w:val="center"/>
          </w:tcPr>
          <w:p w:rsidR="000B3871" w:rsidRDefault="00E217B0">
            <w:pPr>
              <w:spacing w:after="0"/>
            </w:pPr>
            <w:r>
              <w:rPr>
                <w:rFonts w:ascii="Times New Roman" w:hAnsi="Times New Roman"/>
                <w:color w:val="000000"/>
                <w:sz w:val="24"/>
              </w:rPr>
              <w:t>102</w:t>
            </w:r>
          </w:p>
        </w:tc>
        <w:tc>
          <w:tcPr>
            <w:tcW w:w="3520"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B3871" w:rsidRDefault="000B3871">
            <w:pPr>
              <w:spacing w:after="0"/>
              <w:ind w:left="135"/>
              <w:jc w:val="center"/>
            </w:pPr>
          </w:p>
        </w:tc>
        <w:tc>
          <w:tcPr>
            <w:tcW w:w="1569" w:type="dxa"/>
            <w:tcMar>
              <w:top w:w="50" w:type="dxa"/>
              <w:left w:w="100" w:type="dxa"/>
            </w:tcMar>
            <w:vAlign w:val="center"/>
          </w:tcPr>
          <w:p w:rsidR="000B3871" w:rsidRDefault="000B3871">
            <w:pPr>
              <w:spacing w:after="0"/>
              <w:ind w:left="135"/>
              <w:jc w:val="center"/>
            </w:pPr>
          </w:p>
        </w:tc>
        <w:tc>
          <w:tcPr>
            <w:tcW w:w="1104" w:type="dxa"/>
            <w:tcMar>
              <w:top w:w="50" w:type="dxa"/>
              <w:left w:w="100" w:type="dxa"/>
            </w:tcMar>
            <w:vAlign w:val="center"/>
          </w:tcPr>
          <w:p w:rsidR="000B3871" w:rsidRDefault="000B3871">
            <w:pPr>
              <w:spacing w:after="0"/>
              <w:ind w:left="135"/>
            </w:pPr>
          </w:p>
        </w:tc>
        <w:tc>
          <w:tcPr>
            <w:tcW w:w="1914" w:type="dxa"/>
            <w:tcMar>
              <w:top w:w="50" w:type="dxa"/>
              <w:left w:w="100" w:type="dxa"/>
            </w:tcMar>
            <w:vAlign w:val="center"/>
          </w:tcPr>
          <w:p w:rsidR="000B3871" w:rsidRDefault="000B3871">
            <w:pPr>
              <w:spacing w:after="0"/>
              <w:ind w:left="135"/>
            </w:pPr>
          </w:p>
        </w:tc>
      </w:tr>
      <w:tr w:rsidR="000B3871">
        <w:trPr>
          <w:trHeight w:val="144"/>
          <w:tblCellSpacing w:w="20" w:type="nil"/>
        </w:trPr>
        <w:tc>
          <w:tcPr>
            <w:tcW w:w="0" w:type="auto"/>
            <w:gridSpan w:val="2"/>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0B3871" w:rsidRDefault="000B3871"/>
        </w:tc>
      </w:tr>
    </w:tbl>
    <w:p w:rsidR="000B3871" w:rsidRDefault="000B3871">
      <w:pPr>
        <w:sectPr w:rsidR="000B3871">
          <w:pgSz w:w="16383" w:h="11906" w:orient="landscape"/>
          <w:pgMar w:top="1134" w:right="850" w:bottom="1134" w:left="1701" w:header="720" w:footer="720" w:gutter="0"/>
          <w:cols w:space="720"/>
        </w:sectPr>
      </w:pPr>
    </w:p>
    <w:p w:rsidR="000B3871" w:rsidRDefault="00E217B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0B3871">
        <w:trPr>
          <w:trHeight w:val="144"/>
          <w:tblCellSpacing w:w="20" w:type="nil"/>
        </w:trPr>
        <w:tc>
          <w:tcPr>
            <w:tcW w:w="453" w:type="dxa"/>
            <w:vMerge w:val="restart"/>
            <w:tcMar>
              <w:top w:w="50" w:type="dxa"/>
              <w:left w:w="100" w:type="dxa"/>
            </w:tcMar>
            <w:vAlign w:val="center"/>
          </w:tcPr>
          <w:p w:rsidR="000B3871" w:rsidRDefault="00E217B0">
            <w:pPr>
              <w:spacing w:after="0"/>
              <w:ind w:left="135"/>
            </w:pPr>
            <w:r>
              <w:rPr>
                <w:rFonts w:ascii="Times New Roman" w:hAnsi="Times New Roman"/>
                <w:b/>
                <w:color w:val="000000"/>
                <w:sz w:val="24"/>
              </w:rPr>
              <w:t xml:space="preserve">№ п/п </w:t>
            </w:r>
          </w:p>
          <w:p w:rsidR="000B3871" w:rsidRDefault="000B3871">
            <w:pPr>
              <w:spacing w:after="0"/>
              <w:ind w:left="135"/>
            </w:pPr>
          </w:p>
        </w:tc>
        <w:tc>
          <w:tcPr>
            <w:tcW w:w="3344"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B3871" w:rsidRDefault="000B3871">
            <w:pPr>
              <w:spacing w:after="0"/>
              <w:ind w:left="135"/>
            </w:pPr>
          </w:p>
        </w:tc>
        <w:tc>
          <w:tcPr>
            <w:tcW w:w="0" w:type="auto"/>
            <w:gridSpan w:val="3"/>
            <w:tcMar>
              <w:top w:w="50" w:type="dxa"/>
              <w:left w:w="100" w:type="dxa"/>
            </w:tcMar>
            <w:vAlign w:val="center"/>
          </w:tcPr>
          <w:p w:rsidR="000B3871" w:rsidRDefault="00E217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B3871" w:rsidRDefault="000B3871">
            <w:pPr>
              <w:spacing w:after="0"/>
              <w:ind w:left="135"/>
            </w:pPr>
          </w:p>
        </w:tc>
        <w:tc>
          <w:tcPr>
            <w:tcW w:w="1936" w:type="dxa"/>
            <w:vMerge w:val="restart"/>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B3871" w:rsidRDefault="000B3871">
            <w:pPr>
              <w:spacing w:after="0"/>
              <w:ind w:left="135"/>
            </w:pPr>
          </w:p>
        </w:tc>
      </w:tr>
      <w:tr w:rsidR="000B3871">
        <w:trPr>
          <w:trHeight w:val="144"/>
          <w:tblCellSpacing w:w="20" w:type="nil"/>
        </w:trPr>
        <w:tc>
          <w:tcPr>
            <w:tcW w:w="0" w:type="auto"/>
            <w:vMerge/>
            <w:tcBorders>
              <w:top w:val="nil"/>
            </w:tcBorders>
            <w:tcMar>
              <w:top w:w="50" w:type="dxa"/>
              <w:left w:w="100" w:type="dxa"/>
            </w:tcMar>
          </w:tcPr>
          <w:p w:rsidR="000B3871" w:rsidRDefault="000B3871"/>
        </w:tc>
        <w:tc>
          <w:tcPr>
            <w:tcW w:w="0" w:type="auto"/>
            <w:vMerge/>
            <w:tcBorders>
              <w:top w:val="nil"/>
            </w:tcBorders>
            <w:tcMar>
              <w:top w:w="50" w:type="dxa"/>
              <w:left w:w="100" w:type="dxa"/>
            </w:tcMar>
          </w:tcPr>
          <w:p w:rsidR="000B3871" w:rsidRDefault="000B3871"/>
        </w:tc>
        <w:tc>
          <w:tcPr>
            <w:tcW w:w="795"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B3871" w:rsidRDefault="000B3871">
            <w:pPr>
              <w:spacing w:after="0"/>
              <w:ind w:left="135"/>
            </w:pPr>
          </w:p>
        </w:tc>
        <w:tc>
          <w:tcPr>
            <w:tcW w:w="1488"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1590" w:type="dxa"/>
            <w:tcMar>
              <w:top w:w="50" w:type="dxa"/>
              <w:left w:w="100" w:type="dxa"/>
            </w:tcMar>
            <w:vAlign w:val="center"/>
          </w:tcPr>
          <w:p w:rsidR="000B3871" w:rsidRDefault="00E217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B3871" w:rsidRDefault="000B3871">
            <w:pPr>
              <w:spacing w:after="0"/>
              <w:ind w:left="135"/>
            </w:pPr>
          </w:p>
        </w:tc>
        <w:tc>
          <w:tcPr>
            <w:tcW w:w="0" w:type="auto"/>
            <w:vMerge/>
            <w:tcBorders>
              <w:top w:val="nil"/>
            </w:tcBorders>
            <w:tcMar>
              <w:top w:w="50" w:type="dxa"/>
              <w:left w:w="100" w:type="dxa"/>
            </w:tcMar>
          </w:tcPr>
          <w:p w:rsidR="000B3871" w:rsidRDefault="000B3871"/>
        </w:tc>
        <w:tc>
          <w:tcPr>
            <w:tcW w:w="0" w:type="auto"/>
            <w:vMerge/>
            <w:tcBorders>
              <w:top w:val="nil"/>
            </w:tcBorders>
            <w:tcMar>
              <w:top w:w="50" w:type="dxa"/>
              <w:left w:w="100" w:type="dxa"/>
            </w:tcMar>
          </w:tcPr>
          <w:p w:rsidR="000B3871" w:rsidRDefault="000B3871"/>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Этапы эволюционного процесса: микроэволюция и макроэволюция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10</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13</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14</w:t>
            </w:r>
          </w:p>
        </w:tc>
        <w:tc>
          <w:tcPr>
            <w:tcW w:w="3344"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15</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16</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17</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18</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19</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22</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 xml:space="preserve">Молекулярно-генетические, биохимические и математические </w:t>
            </w:r>
            <w:r w:rsidRPr="00E217B0">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25</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26</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27</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28</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29</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31</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32</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33</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35</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 xml:space="preserve">Развитие жизни на Земле по эрам и </w:t>
            </w:r>
            <w:r w:rsidRPr="00E217B0">
              <w:rPr>
                <w:rFonts w:ascii="Times New Roman" w:hAnsi="Times New Roman"/>
                <w:color w:val="000000"/>
                <w:sz w:val="24"/>
                <w:lang w:val="ru-RU"/>
              </w:rPr>
              <w:lastRenderedPageBreak/>
              <w:t>периодам</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37</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38</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39</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42</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43</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45</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46</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47</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48</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 xml:space="preserve">Человеческие расы. Практическая </w:t>
            </w:r>
            <w:r w:rsidRPr="00E217B0">
              <w:rPr>
                <w:rFonts w:ascii="Times New Roman" w:hAnsi="Times New Roman"/>
                <w:color w:val="000000"/>
                <w:sz w:val="24"/>
                <w:lang w:val="ru-RU"/>
              </w:rPr>
              <w:lastRenderedPageBreak/>
              <w:t>работа «Изучение экологических адаптаций человека»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52</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53</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55</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56</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57</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58</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59</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62</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63</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65</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66</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67</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68</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69</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70</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71</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72</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73</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74</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75</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77</w:t>
            </w:r>
          </w:p>
        </w:tc>
        <w:tc>
          <w:tcPr>
            <w:tcW w:w="3344" w:type="dxa"/>
            <w:tcMar>
              <w:top w:w="50" w:type="dxa"/>
              <w:left w:w="100" w:type="dxa"/>
            </w:tcMar>
            <w:vAlign w:val="center"/>
          </w:tcPr>
          <w:p w:rsidR="000B3871" w:rsidRDefault="00E217B0">
            <w:pPr>
              <w:spacing w:after="0"/>
              <w:ind w:left="135"/>
            </w:pPr>
            <w:r w:rsidRPr="00E217B0">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78</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79</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80</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Урбоэкосистемы. Практическая работа «Изучение и описание урбоэкосистемы»</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82</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83</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85</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86</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87</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88</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89</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92</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93</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94</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95</w:t>
            </w:r>
          </w:p>
        </w:tc>
        <w:tc>
          <w:tcPr>
            <w:tcW w:w="3344" w:type="dxa"/>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96</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97</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98</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99</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100</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101</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453" w:type="dxa"/>
            <w:tcMar>
              <w:top w:w="50" w:type="dxa"/>
              <w:left w:w="100" w:type="dxa"/>
            </w:tcMar>
            <w:vAlign w:val="center"/>
          </w:tcPr>
          <w:p w:rsidR="000B3871" w:rsidRDefault="00E217B0">
            <w:pPr>
              <w:spacing w:after="0"/>
            </w:pPr>
            <w:r>
              <w:rPr>
                <w:rFonts w:ascii="Times New Roman" w:hAnsi="Times New Roman"/>
                <w:color w:val="000000"/>
                <w:sz w:val="24"/>
              </w:rPr>
              <w:t>102</w:t>
            </w:r>
          </w:p>
        </w:tc>
        <w:tc>
          <w:tcPr>
            <w:tcW w:w="3344" w:type="dxa"/>
            <w:tcMar>
              <w:top w:w="50" w:type="dxa"/>
              <w:left w:w="100" w:type="dxa"/>
            </w:tcMar>
            <w:vAlign w:val="center"/>
          </w:tcPr>
          <w:p w:rsidR="000B3871" w:rsidRDefault="00E217B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B3871" w:rsidRDefault="000B3871">
            <w:pPr>
              <w:spacing w:after="0"/>
              <w:ind w:left="135"/>
              <w:jc w:val="center"/>
            </w:pPr>
          </w:p>
        </w:tc>
        <w:tc>
          <w:tcPr>
            <w:tcW w:w="1590" w:type="dxa"/>
            <w:tcMar>
              <w:top w:w="50" w:type="dxa"/>
              <w:left w:w="100" w:type="dxa"/>
            </w:tcMar>
            <w:vAlign w:val="center"/>
          </w:tcPr>
          <w:p w:rsidR="000B3871" w:rsidRDefault="000B3871">
            <w:pPr>
              <w:spacing w:after="0"/>
              <w:ind w:left="135"/>
              <w:jc w:val="center"/>
            </w:pPr>
          </w:p>
        </w:tc>
        <w:tc>
          <w:tcPr>
            <w:tcW w:w="1122" w:type="dxa"/>
            <w:tcMar>
              <w:top w:w="50" w:type="dxa"/>
              <w:left w:w="100" w:type="dxa"/>
            </w:tcMar>
            <w:vAlign w:val="center"/>
          </w:tcPr>
          <w:p w:rsidR="000B3871" w:rsidRDefault="000B3871">
            <w:pPr>
              <w:spacing w:after="0"/>
              <w:ind w:left="135"/>
            </w:pPr>
          </w:p>
        </w:tc>
        <w:tc>
          <w:tcPr>
            <w:tcW w:w="1936" w:type="dxa"/>
            <w:tcMar>
              <w:top w:w="50" w:type="dxa"/>
              <w:left w:w="100" w:type="dxa"/>
            </w:tcMar>
            <w:vAlign w:val="center"/>
          </w:tcPr>
          <w:p w:rsidR="000B3871" w:rsidRDefault="000B3871">
            <w:pPr>
              <w:spacing w:after="0"/>
              <w:ind w:left="135"/>
            </w:pPr>
          </w:p>
        </w:tc>
      </w:tr>
      <w:tr w:rsidR="000B3871">
        <w:trPr>
          <w:trHeight w:val="144"/>
          <w:tblCellSpacing w:w="20" w:type="nil"/>
        </w:trPr>
        <w:tc>
          <w:tcPr>
            <w:tcW w:w="0" w:type="auto"/>
            <w:gridSpan w:val="2"/>
            <w:tcMar>
              <w:top w:w="50" w:type="dxa"/>
              <w:left w:w="100" w:type="dxa"/>
            </w:tcMar>
            <w:vAlign w:val="center"/>
          </w:tcPr>
          <w:p w:rsidR="000B3871" w:rsidRPr="00E217B0" w:rsidRDefault="00E217B0">
            <w:pPr>
              <w:spacing w:after="0"/>
              <w:ind w:left="135"/>
              <w:rPr>
                <w:lang w:val="ru-RU"/>
              </w:rPr>
            </w:pPr>
            <w:r w:rsidRPr="00E217B0">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0B3871" w:rsidRDefault="00E217B0">
            <w:pPr>
              <w:spacing w:after="0"/>
              <w:ind w:left="135"/>
              <w:jc w:val="center"/>
            </w:pPr>
            <w:r w:rsidRPr="00E217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0B3871" w:rsidRDefault="00E217B0">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0B3871" w:rsidRDefault="000B3871"/>
        </w:tc>
      </w:tr>
    </w:tbl>
    <w:p w:rsidR="000B3871" w:rsidRDefault="000B3871">
      <w:pPr>
        <w:sectPr w:rsidR="000B3871">
          <w:pgSz w:w="16383" w:h="11906" w:orient="landscape"/>
          <w:pgMar w:top="1134" w:right="850" w:bottom="1134" w:left="1701" w:header="720" w:footer="720" w:gutter="0"/>
          <w:cols w:space="720"/>
        </w:sectPr>
      </w:pPr>
    </w:p>
    <w:p w:rsidR="000B3871" w:rsidRDefault="000B3871">
      <w:pPr>
        <w:sectPr w:rsidR="000B3871">
          <w:pgSz w:w="16383" w:h="11906" w:orient="landscape"/>
          <w:pgMar w:top="1134" w:right="850" w:bottom="1134" w:left="1701" w:header="720" w:footer="720" w:gutter="0"/>
          <w:cols w:space="720"/>
        </w:sectPr>
      </w:pPr>
    </w:p>
    <w:p w:rsidR="000B3871" w:rsidRPr="00E217B0" w:rsidRDefault="00E217B0">
      <w:pPr>
        <w:spacing w:before="199" w:after="199"/>
        <w:ind w:left="120"/>
        <w:rPr>
          <w:lang w:val="ru-RU"/>
        </w:rPr>
      </w:pPr>
      <w:bookmarkStart w:id="12" w:name="block-98674346"/>
      <w:bookmarkEnd w:id="11"/>
      <w:r w:rsidRPr="00E217B0">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0B3871" w:rsidRPr="00E217B0" w:rsidRDefault="000B3871">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B3871" w:rsidRPr="002A3809">
        <w:trPr>
          <w:trHeight w:val="144"/>
        </w:trPr>
        <w:tc>
          <w:tcPr>
            <w:tcW w:w="1988" w:type="dxa"/>
            <w:tcMar>
              <w:top w:w="50" w:type="dxa"/>
              <w:left w:w="100" w:type="dxa"/>
            </w:tcMar>
            <w:vAlign w:val="center"/>
          </w:tcPr>
          <w:p w:rsidR="000B3871" w:rsidRDefault="00E217B0">
            <w:pPr>
              <w:spacing w:after="0"/>
              <w:ind w:left="243"/>
            </w:pPr>
            <w:r w:rsidRPr="00E217B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rsidR="000B3871" w:rsidRPr="00E217B0" w:rsidRDefault="00E217B0">
            <w:pPr>
              <w:spacing w:after="0"/>
              <w:ind w:left="243"/>
              <w:rPr>
                <w:lang w:val="ru-RU"/>
              </w:rPr>
            </w:pPr>
            <w:r w:rsidRPr="00E217B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Умение владеть системой биологических знаний, которая включает: </w:t>
            </w:r>
            <w:r w:rsidRPr="00E217B0">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E217B0">
              <w:rPr>
                <w:rFonts w:ascii="Times New Roman" w:hAnsi="Times New Roman"/>
                <w:color w:val="000000"/>
                <w:spacing w:val="-4"/>
                <w:sz w:val="24"/>
                <w:lang w:val="ru-RU"/>
              </w:rPr>
              <w:t>;</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E217B0">
              <w:rPr>
                <w:rFonts w:ascii="Times New Roman" w:hAnsi="Times New Roman"/>
                <w:color w:val="000000"/>
                <w:sz w:val="24"/>
                <w:lang w:val="ru-RU"/>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принципы (чистоты гамет, комплементарности);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правила (минимума Ю. Либиха, экологической пирамиды чисел, биомассы и энергии);</w:t>
            </w:r>
          </w:p>
          <w:p w:rsidR="000B3871" w:rsidRPr="00E217B0" w:rsidRDefault="00E217B0">
            <w:pPr>
              <w:spacing w:after="0" w:line="312" w:lineRule="auto"/>
              <w:ind w:left="336"/>
              <w:jc w:val="both"/>
              <w:rPr>
                <w:lang w:val="ru-RU"/>
              </w:rPr>
            </w:pPr>
            <w:r w:rsidRPr="00E217B0">
              <w:rPr>
                <w:rFonts w:ascii="Times New Roman" w:hAnsi="Times New Roman"/>
                <w:color w:val="000000"/>
                <w:spacing w:val="-3"/>
                <w:sz w:val="24"/>
                <w:lang w:val="ru-RU"/>
              </w:rPr>
              <w:t>гипотезы (коацерватной А.И. Опарина, первичного бульона Дж. Холдейна, микросфер С. Фокса, рибозима Т. Чек)</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E217B0">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0B3871" w:rsidRPr="00E217B0" w:rsidRDefault="00E217B0">
            <w:pPr>
              <w:spacing w:after="0" w:line="312" w:lineRule="auto"/>
              <w:ind w:left="336"/>
              <w:jc w:val="both"/>
              <w:rPr>
                <w:lang w:val="ru-RU"/>
              </w:rPr>
            </w:pPr>
            <w:r w:rsidRPr="00E217B0">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Умение выделять существенные признаки: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sidRPr="00E217B0">
              <w:rPr>
                <w:rFonts w:ascii="Times New Roman" w:hAnsi="Times New Roman"/>
                <w:color w:val="000000"/>
                <w:sz w:val="24"/>
                <w:lang w:val="ru-RU"/>
              </w:rPr>
              <w:lastRenderedPageBreak/>
              <w:t>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0B3871" w:rsidRPr="002A3809">
        <w:trPr>
          <w:trHeight w:val="144"/>
        </w:trPr>
        <w:tc>
          <w:tcPr>
            <w:tcW w:w="1988"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0B3871" w:rsidRPr="00E217B0" w:rsidRDefault="000B3871">
      <w:pPr>
        <w:rPr>
          <w:lang w:val="ru-RU"/>
        </w:rPr>
        <w:sectPr w:rsidR="000B3871" w:rsidRPr="00E217B0">
          <w:pgSz w:w="11906" w:h="16383"/>
          <w:pgMar w:top="1134" w:right="850" w:bottom="1134" w:left="1701" w:header="720" w:footer="720" w:gutter="0"/>
          <w:cols w:space="720"/>
        </w:sectPr>
      </w:pPr>
    </w:p>
    <w:p w:rsidR="000B3871" w:rsidRPr="00E217B0" w:rsidRDefault="00E217B0">
      <w:pPr>
        <w:spacing w:before="199" w:after="199"/>
        <w:ind w:left="120"/>
        <w:rPr>
          <w:lang w:val="ru-RU"/>
        </w:rPr>
      </w:pPr>
      <w:bookmarkStart w:id="13" w:name="block-98674348"/>
      <w:bookmarkEnd w:id="12"/>
      <w:r w:rsidRPr="00E217B0">
        <w:rPr>
          <w:rFonts w:ascii="Times New Roman" w:hAnsi="Times New Roman"/>
          <w:b/>
          <w:color w:val="000000"/>
          <w:sz w:val="28"/>
          <w:lang w:val="ru-RU"/>
        </w:rPr>
        <w:lastRenderedPageBreak/>
        <w:t>ПЕРЕЧЕНЬ ЭЛЕМЕНТОВ СОДЕРЖАНИЯ, ПРОВЕРЯЕМЫХ НА ЕГЭ ПО БИОЛОГИИ</w:t>
      </w:r>
    </w:p>
    <w:p w:rsidR="000B3871" w:rsidRPr="00E217B0" w:rsidRDefault="000B3871">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0B3871">
        <w:trPr>
          <w:trHeight w:val="144"/>
        </w:trPr>
        <w:tc>
          <w:tcPr>
            <w:tcW w:w="1066" w:type="dxa"/>
            <w:tcMar>
              <w:top w:w="50" w:type="dxa"/>
              <w:left w:w="100" w:type="dxa"/>
            </w:tcMar>
            <w:vAlign w:val="center"/>
          </w:tcPr>
          <w:p w:rsidR="000B3871" w:rsidRDefault="00E217B0">
            <w:pPr>
              <w:spacing w:after="0"/>
              <w:ind w:left="243"/>
            </w:pPr>
            <w:r w:rsidRPr="00E217B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rsidR="000B3871" w:rsidRDefault="00E217B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Биология как наука. Живые системы и их изучение</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0B3871" w:rsidRDefault="00E217B0">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Химический состав клетки. Макро-, микро- и ультрамикроэлементы</w:t>
            </w:r>
            <w:r w:rsidRPr="00E217B0">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E217B0">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Липиды. Гидрофильно-гидрофобные свойства. Классификация липидов</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Триглицериды</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фосфолипиды</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воски</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стероиды</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 xml:space="preserve">Синтез клеточных мембран. Гладкий </w:t>
            </w:r>
            <w:r w:rsidRPr="00E217B0">
              <w:rPr>
                <w:rFonts w:ascii="Times New Roman" w:hAnsi="Times New Roman"/>
                <w:color w:val="000000"/>
                <w:sz w:val="24"/>
                <w:lang w:val="ru-RU"/>
              </w:rPr>
              <w:lastRenderedPageBreak/>
              <w:t>(агранулярный)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Полуавтономные органоиды клетки: митохондрии, пластиды.</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Немембранные органоиды клетки Строение и функции немембранных органоидов клетки. Рибосомы. Микрофиламенты</w:t>
            </w:r>
            <w:r w:rsidRPr="00E217B0">
              <w:rPr>
                <w:rFonts w:ascii="Times New Roman" w:hAnsi="Times New Roman"/>
                <w:i/>
                <w:color w:val="000000"/>
                <w:spacing w:val="-2"/>
                <w:sz w:val="24"/>
                <w:lang w:val="ru-RU"/>
              </w:rPr>
              <w:t>.</w:t>
            </w:r>
            <w:r w:rsidRPr="00E217B0">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Белки хроматина – гистоны.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0B3871" w:rsidRDefault="00E217B0">
            <w:pPr>
              <w:spacing w:after="0" w:line="312" w:lineRule="auto"/>
              <w:ind w:left="336"/>
              <w:jc w:val="both"/>
            </w:pPr>
            <w:r w:rsidRPr="00E217B0">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sidRPr="00E217B0">
              <w:rPr>
                <w:rFonts w:ascii="Times New Roman" w:hAnsi="Times New Roman"/>
                <w:color w:val="000000"/>
                <w:sz w:val="24"/>
                <w:lang w:val="ru-RU"/>
              </w:rPr>
              <w:lastRenderedPageBreak/>
              <w:t xml:space="preserve">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E217B0">
              <w:rPr>
                <w:rFonts w:ascii="Times New Roman" w:hAnsi="Times New Roman"/>
                <w:color w:val="000000"/>
                <w:sz w:val="24"/>
                <w:lang w:val="ru-RU"/>
              </w:rPr>
              <w:t>-19, социальные и медицинские проблемы</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0B3871" w:rsidRDefault="00E217B0">
            <w:pPr>
              <w:spacing w:after="0" w:line="312" w:lineRule="auto"/>
              <w:ind w:left="336"/>
              <w:jc w:val="both"/>
            </w:pPr>
            <w:r w:rsidRPr="00E217B0">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rsidR="000B3871" w:rsidRDefault="00E217B0">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0B3871" w:rsidRDefault="00E217B0">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Одноклеточные, колониальные, многоклеточные организмы и многотканевые организмы.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E217B0">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Дигибридное скрещивание. Третий закон Менделя – закон независимого наследования признаков. Цитологические основы дигибридного </w:t>
            </w:r>
            <w:r w:rsidRPr="00E217B0">
              <w:rPr>
                <w:rFonts w:ascii="Times New Roman" w:hAnsi="Times New Roman"/>
                <w:color w:val="000000"/>
                <w:sz w:val="24"/>
                <w:lang w:val="ru-RU"/>
              </w:rPr>
              <w:lastRenderedPageBreak/>
              <w:t>скрещивания.</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0B3871" w:rsidRDefault="00E217B0">
            <w:pPr>
              <w:spacing w:after="0" w:line="312" w:lineRule="auto"/>
              <w:ind w:left="336"/>
              <w:jc w:val="both"/>
            </w:pPr>
            <w:r w:rsidRPr="00E217B0">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0B3871" w:rsidRPr="00E217B0" w:rsidRDefault="00E217B0">
            <w:pPr>
              <w:spacing w:after="0" w:line="312" w:lineRule="auto"/>
              <w:ind w:left="336"/>
              <w:jc w:val="both"/>
              <w:rPr>
                <w:lang w:val="ru-RU"/>
              </w:rPr>
            </w:pPr>
            <w:r w:rsidRPr="00E217B0">
              <w:rPr>
                <w:rFonts w:ascii="Times New Roman" w:hAnsi="Times New Roman"/>
                <w:color w:val="000000"/>
                <w:spacing w:val="-4"/>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0B3871" w:rsidRPr="00E217B0" w:rsidRDefault="00E217B0">
            <w:pPr>
              <w:spacing w:after="0" w:line="312" w:lineRule="auto"/>
              <w:ind w:left="336"/>
              <w:jc w:val="both"/>
              <w:rPr>
                <w:lang w:val="ru-RU"/>
              </w:rPr>
            </w:pPr>
            <w:r w:rsidRPr="00E217B0">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0B3871" w:rsidRPr="00E217B0" w:rsidRDefault="00E217B0">
            <w:pPr>
              <w:spacing w:after="0" w:line="312" w:lineRule="auto"/>
              <w:ind w:left="336"/>
              <w:jc w:val="both"/>
              <w:rPr>
                <w:lang w:val="ru-RU"/>
              </w:rPr>
            </w:pPr>
            <w:r w:rsidRPr="00E217B0">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0B3871" w:rsidRPr="00E217B0" w:rsidRDefault="00E217B0">
            <w:pPr>
              <w:spacing w:after="0" w:line="312" w:lineRule="auto"/>
              <w:ind w:left="336"/>
              <w:jc w:val="both"/>
              <w:rPr>
                <w:lang w:val="ru-RU"/>
              </w:rPr>
            </w:pPr>
            <w:r w:rsidRPr="00E217B0">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E217B0">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E217B0">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0B3871" w:rsidRPr="00E217B0" w:rsidRDefault="00E217B0">
            <w:pPr>
              <w:spacing w:after="0" w:line="312" w:lineRule="auto"/>
              <w:ind w:left="336"/>
              <w:jc w:val="both"/>
              <w:rPr>
                <w:lang w:val="ru-RU"/>
              </w:rPr>
            </w:pPr>
            <w:r w:rsidRPr="00E217B0">
              <w:rPr>
                <w:rFonts w:ascii="Times New Roman" w:hAnsi="Times New Roman"/>
                <w:color w:val="000000"/>
                <w:spacing w:val="-6"/>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E217B0">
              <w:rPr>
                <w:rFonts w:ascii="Times New Roman" w:hAnsi="Times New Roman"/>
                <w:i/>
                <w:color w:val="000000"/>
                <w:spacing w:val="-2"/>
                <w:sz w:val="24"/>
                <w:lang w:val="ru-RU"/>
              </w:rPr>
              <w:t xml:space="preserve"> </w:t>
            </w:r>
            <w:r w:rsidRPr="00E217B0">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Система и многообразие органического мира</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0B3871" w:rsidRDefault="00E217B0">
            <w:pPr>
              <w:spacing w:after="0" w:line="312" w:lineRule="auto"/>
              <w:ind w:left="336"/>
              <w:jc w:val="both"/>
            </w:pPr>
            <w:r w:rsidRPr="00E217B0">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0B3871" w:rsidRDefault="00E217B0">
            <w:pPr>
              <w:spacing w:after="0" w:line="312" w:lineRule="auto"/>
              <w:ind w:left="336"/>
              <w:jc w:val="both"/>
            </w:pPr>
            <w:r w:rsidRPr="00E217B0">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Организм человека и его здоровье</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0B3871" w:rsidRDefault="00E217B0">
            <w:pPr>
              <w:spacing w:after="0" w:line="312" w:lineRule="auto"/>
              <w:ind w:left="336"/>
              <w:jc w:val="both"/>
            </w:pPr>
            <w:r w:rsidRPr="00E217B0">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Теория эволюции. Развитие жизни на Земле</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0B3871" w:rsidRDefault="00E217B0">
            <w:pPr>
              <w:spacing w:after="0" w:line="312" w:lineRule="auto"/>
              <w:ind w:left="336"/>
              <w:jc w:val="both"/>
            </w:pPr>
            <w:r w:rsidRPr="00E217B0">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Механизмы формирования биологического разнообразия.</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Эмбриологические и сравнительно-морфологические методы изучения </w:t>
            </w:r>
            <w:r w:rsidRPr="00E217B0">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Хромосомные мутации и эволюция геномов. </w:t>
            </w:r>
          </w:p>
          <w:p w:rsidR="000B3871" w:rsidRDefault="00E217B0">
            <w:pPr>
              <w:spacing w:after="0" w:line="312" w:lineRule="auto"/>
              <w:ind w:left="336"/>
              <w:jc w:val="both"/>
            </w:pPr>
            <w:r w:rsidRPr="00E217B0">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Прокариоты и эукариоты.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E217B0">
              <w:rPr>
                <w:rFonts w:ascii="Times New Roman" w:hAnsi="Times New Roman"/>
                <w:color w:val="000000"/>
                <w:sz w:val="24"/>
                <w:lang w:val="ru-RU"/>
              </w:rPr>
              <w:lastRenderedPageBreak/>
              <w:t>птиц. Принцип ключевого ароморфоза</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Освоение беспозвоночными и позвоночными животными суши.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0B3871" w:rsidRDefault="00E217B0">
            <w:pPr>
              <w:spacing w:after="0" w:line="312" w:lineRule="auto"/>
              <w:ind w:left="336"/>
              <w:jc w:val="both"/>
            </w:pPr>
            <w:r w:rsidRPr="00E217B0">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Экосистемы и присущие им закономерности </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Разделы и задачи экологии. Связь экологии с другими науками.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E217B0">
              <w:rPr>
                <w:rFonts w:ascii="Times New Roman" w:hAnsi="Times New Roman"/>
                <w:i/>
                <w:color w:val="000000"/>
                <w:spacing w:val="-2"/>
                <w:sz w:val="24"/>
                <w:lang w:val="ru-RU"/>
              </w:rPr>
              <w:t xml:space="preserve">. </w:t>
            </w:r>
            <w:r w:rsidRPr="00E217B0">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0B3871">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Экологические характеристики популяции. Популяция как биологическая система</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 xml:space="preserve">Роль неоднородности среды, физических барьеров и особенностей </w:t>
            </w:r>
            <w:r w:rsidRPr="00E217B0">
              <w:rPr>
                <w:rFonts w:ascii="Times New Roman" w:hAnsi="Times New Roman"/>
                <w:color w:val="000000"/>
                <w:sz w:val="24"/>
                <w:lang w:val="ru-RU"/>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E217B0">
              <w:rPr>
                <w:rFonts w:ascii="Times New Roman" w:hAnsi="Times New Roman"/>
                <w:color w:val="000000"/>
                <w:sz w:val="24"/>
                <w:lang w:val="ru-RU"/>
              </w:rPr>
              <w:t xml:space="preserve">- и </w:t>
            </w:r>
            <w:r>
              <w:rPr>
                <w:rFonts w:ascii="Times New Roman" w:hAnsi="Times New Roman"/>
                <w:color w:val="000000"/>
                <w:sz w:val="24"/>
              </w:rPr>
              <w:t>K</w:t>
            </w:r>
            <w:r w:rsidRPr="00E217B0">
              <w:rPr>
                <w:rFonts w:ascii="Times New Roman" w:hAnsi="Times New Roman"/>
                <w:color w:val="000000"/>
                <w:sz w:val="24"/>
                <w:lang w:val="ru-RU"/>
              </w:rPr>
              <w:t>-стратегии).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0B3871" w:rsidRDefault="00E217B0">
            <w:pPr>
              <w:spacing w:after="0" w:line="312" w:lineRule="auto"/>
              <w:ind w:left="336"/>
              <w:jc w:val="both"/>
            </w:pPr>
            <w:r w:rsidRPr="00E217B0">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Круговорот веществ и поток энергии в экосистеме.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0B3871" w:rsidRPr="00E217B0" w:rsidRDefault="00E217B0">
            <w:pPr>
              <w:spacing w:after="0" w:line="312" w:lineRule="auto"/>
              <w:ind w:left="336"/>
              <w:jc w:val="both"/>
              <w:rPr>
                <w:lang w:val="ru-RU"/>
              </w:rPr>
            </w:pPr>
            <w:r w:rsidRPr="00E217B0">
              <w:rPr>
                <w:rFonts w:ascii="Times New Roman" w:hAnsi="Times New Roman"/>
                <w:color w:val="000000"/>
                <w:spacing w:val="-2"/>
                <w:sz w:val="24"/>
                <w:lang w:val="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sidRPr="00E217B0">
              <w:rPr>
                <w:rFonts w:ascii="Times New Roman" w:hAnsi="Times New Roman"/>
                <w:i/>
                <w:color w:val="000000"/>
                <w:spacing w:val="-2"/>
                <w:sz w:val="24"/>
                <w:lang w:val="ru-RU"/>
              </w:rPr>
              <w:t>.</w:t>
            </w:r>
            <w:r w:rsidRPr="00E217B0">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Урбоэкосистемы. Основные компоненты урбоэкосистем. Городская флора и фауна. Синантропизация городской фауны</w:t>
            </w:r>
            <w:r w:rsidRPr="00E217B0">
              <w:rPr>
                <w:rFonts w:ascii="Times New Roman" w:hAnsi="Times New Roman"/>
                <w:i/>
                <w:color w:val="000000"/>
                <w:sz w:val="24"/>
                <w:lang w:val="ru-RU"/>
              </w:rPr>
              <w:t>.</w:t>
            </w:r>
            <w:r w:rsidRPr="00E217B0">
              <w:rPr>
                <w:rFonts w:ascii="Times New Roman" w:hAnsi="Times New Roman"/>
                <w:color w:val="000000"/>
                <w:sz w:val="24"/>
                <w:lang w:val="ru-RU"/>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Перенос энергии и веществ между смежными экосистемами.</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Биосфера – общепланетарная оболочка Земли, где существует или </w:t>
            </w:r>
            <w:r w:rsidRPr="00E217B0">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Зональность биосферы. Понятие о биоме</w:t>
            </w:r>
            <w:r w:rsidRPr="00E217B0">
              <w:rPr>
                <w:rFonts w:ascii="Times New Roman" w:hAnsi="Times New Roman"/>
                <w:i/>
                <w:color w:val="000000"/>
                <w:sz w:val="24"/>
                <w:lang w:val="ru-RU"/>
              </w:rPr>
              <w:t xml:space="preserve">. </w:t>
            </w:r>
            <w:r w:rsidRPr="00E217B0">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0B3871" w:rsidRPr="002A3809">
        <w:trPr>
          <w:trHeight w:val="144"/>
        </w:trPr>
        <w:tc>
          <w:tcPr>
            <w:tcW w:w="1066" w:type="dxa"/>
            <w:tcMar>
              <w:top w:w="50" w:type="dxa"/>
              <w:left w:w="100" w:type="dxa"/>
            </w:tcMar>
            <w:vAlign w:val="center"/>
          </w:tcPr>
          <w:p w:rsidR="000B3871" w:rsidRDefault="00E217B0">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0B3871" w:rsidRPr="00E217B0" w:rsidRDefault="00E217B0">
            <w:pPr>
              <w:spacing w:after="0" w:line="312" w:lineRule="auto"/>
              <w:ind w:left="336"/>
              <w:jc w:val="both"/>
              <w:rPr>
                <w:lang w:val="ru-RU"/>
              </w:rPr>
            </w:pPr>
            <w:r w:rsidRPr="00E217B0">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0B3871" w:rsidRPr="00E217B0" w:rsidRDefault="000B3871">
      <w:pPr>
        <w:rPr>
          <w:lang w:val="ru-RU"/>
        </w:rPr>
        <w:sectPr w:rsidR="000B3871" w:rsidRPr="00E217B0">
          <w:pgSz w:w="11906" w:h="16383"/>
          <w:pgMar w:top="1134" w:right="850" w:bottom="1134" w:left="1701" w:header="720" w:footer="720" w:gutter="0"/>
          <w:cols w:space="720"/>
        </w:sectPr>
      </w:pPr>
    </w:p>
    <w:p w:rsidR="000B3871" w:rsidRPr="00E217B0" w:rsidRDefault="00E217B0">
      <w:pPr>
        <w:spacing w:after="0"/>
        <w:ind w:left="120"/>
        <w:rPr>
          <w:lang w:val="ru-RU"/>
        </w:rPr>
      </w:pPr>
      <w:bookmarkStart w:id="14" w:name="block-98674347"/>
      <w:bookmarkEnd w:id="13"/>
      <w:r w:rsidRPr="00E217B0">
        <w:rPr>
          <w:rFonts w:ascii="Times New Roman" w:hAnsi="Times New Roman"/>
          <w:b/>
          <w:color w:val="000000"/>
          <w:sz w:val="28"/>
          <w:lang w:val="ru-RU"/>
        </w:rPr>
        <w:lastRenderedPageBreak/>
        <w:t>УЧЕБНО-МЕТОДИЧЕСКОЕ ОБЕСПЕЧЕНИЕ ОБРАЗОВАТЕЛЬНОГО ПРОЦЕССА</w:t>
      </w:r>
    </w:p>
    <w:p w:rsidR="000B3871" w:rsidRPr="00E217B0" w:rsidRDefault="00E217B0">
      <w:pPr>
        <w:spacing w:after="0" w:line="480" w:lineRule="auto"/>
        <w:ind w:left="120"/>
        <w:rPr>
          <w:lang w:val="ru-RU"/>
        </w:rPr>
      </w:pPr>
      <w:r w:rsidRPr="00E217B0">
        <w:rPr>
          <w:rFonts w:ascii="Times New Roman" w:hAnsi="Times New Roman"/>
          <w:b/>
          <w:color w:val="000000"/>
          <w:sz w:val="28"/>
          <w:lang w:val="ru-RU"/>
        </w:rPr>
        <w:t>ОБЯЗАТЕЛЬНЫЕ УЧЕБНЫЕ МАТЕРИАЛЫ ДЛЯ УЧЕНИКА</w:t>
      </w:r>
    </w:p>
    <w:p w:rsidR="000B3871" w:rsidRPr="00E217B0" w:rsidRDefault="00E217B0">
      <w:pPr>
        <w:spacing w:after="0" w:line="480" w:lineRule="auto"/>
        <w:ind w:left="120"/>
        <w:rPr>
          <w:lang w:val="ru-RU"/>
        </w:rPr>
      </w:pPr>
      <w:r w:rsidRPr="00E217B0">
        <w:rPr>
          <w:rFonts w:ascii="Times New Roman" w:hAnsi="Times New Roman"/>
          <w:color w:val="000000"/>
          <w:sz w:val="28"/>
          <w:lang w:val="ru-RU"/>
        </w:rPr>
        <w:t>• Биология, 10 класс/ Пасечник В.В., Каменский А.А., Рубцов А.М. и другие; под редакцией Пасечника В.В., Акционерное общество «Издательство «Просвещение»</w:t>
      </w:r>
      <w:r w:rsidRPr="00E217B0">
        <w:rPr>
          <w:sz w:val="28"/>
          <w:lang w:val="ru-RU"/>
        </w:rPr>
        <w:br/>
      </w:r>
      <w:bookmarkStart w:id="15" w:name="7c7f6ab2-6f21-455c-96e7-943e4f3e6a93"/>
      <w:r w:rsidRPr="00E217B0">
        <w:rPr>
          <w:rFonts w:ascii="Times New Roman" w:hAnsi="Times New Roman"/>
          <w:color w:val="000000"/>
          <w:sz w:val="28"/>
          <w:lang w:val="ru-RU"/>
        </w:rPr>
        <w:t xml:space="preserve"> • Биология, 11 класс/ Пасечник В.В., Каменский А.А., Рубцов А.М. и другие; под редакцией Пасечника В.В., Акционерное общество «Издательство «Просвещение»</w:t>
      </w:r>
      <w:bookmarkEnd w:id="15"/>
    </w:p>
    <w:p w:rsidR="000B3871" w:rsidRPr="00E217B0" w:rsidRDefault="000B3871">
      <w:pPr>
        <w:spacing w:after="0" w:line="480" w:lineRule="auto"/>
        <w:ind w:left="120"/>
        <w:rPr>
          <w:lang w:val="ru-RU"/>
        </w:rPr>
      </w:pPr>
    </w:p>
    <w:p w:rsidR="000B3871" w:rsidRPr="00E217B0" w:rsidRDefault="000B3871">
      <w:pPr>
        <w:spacing w:after="0"/>
        <w:ind w:left="120"/>
        <w:rPr>
          <w:lang w:val="ru-RU"/>
        </w:rPr>
      </w:pPr>
    </w:p>
    <w:p w:rsidR="000B3871" w:rsidRPr="00E217B0" w:rsidRDefault="00E217B0">
      <w:pPr>
        <w:spacing w:after="0" w:line="480" w:lineRule="auto"/>
        <w:ind w:left="120"/>
        <w:rPr>
          <w:lang w:val="ru-RU"/>
        </w:rPr>
      </w:pPr>
      <w:r w:rsidRPr="00E217B0">
        <w:rPr>
          <w:rFonts w:ascii="Times New Roman" w:hAnsi="Times New Roman"/>
          <w:b/>
          <w:color w:val="000000"/>
          <w:sz w:val="28"/>
          <w:lang w:val="ru-RU"/>
        </w:rPr>
        <w:t>МЕТОДИЧЕСКИЕ МАТЕРИАЛЫ ДЛЯ УЧИТЕЛЯ</w:t>
      </w:r>
    </w:p>
    <w:p w:rsidR="000B3871" w:rsidRPr="00E217B0" w:rsidRDefault="000B3871">
      <w:pPr>
        <w:spacing w:after="0" w:line="480" w:lineRule="auto"/>
        <w:ind w:left="120"/>
        <w:rPr>
          <w:lang w:val="ru-RU"/>
        </w:rPr>
      </w:pPr>
    </w:p>
    <w:p w:rsidR="000B3871" w:rsidRPr="00E217B0" w:rsidRDefault="000B3871">
      <w:pPr>
        <w:spacing w:after="0"/>
        <w:ind w:left="120"/>
        <w:rPr>
          <w:lang w:val="ru-RU"/>
        </w:rPr>
      </w:pPr>
    </w:p>
    <w:p w:rsidR="000B3871" w:rsidRPr="00E217B0" w:rsidRDefault="00E217B0">
      <w:pPr>
        <w:spacing w:after="0" w:line="480" w:lineRule="auto"/>
        <w:ind w:left="120"/>
        <w:rPr>
          <w:lang w:val="ru-RU"/>
        </w:rPr>
      </w:pPr>
      <w:r w:rsidRPr="00E217B0">
        <w:rPr>
          <w:rFonts w:ascii="Times New Roman" w:hAnsi="Times New Roman"/>
          <w:b/>
          <w:color w:val="000000"/>
          <w:sz w:val="28"/>
          <w:lang w:val="ru-RU"/>
        </w:rPr>
        <w:t>ЦИФРОВЫЕ ОБРАЗОВАТЕЛЬНЫЕ РЕСУРСЫ И РЕСУРСЫ СЕТИ ИНТЕРНЕТ</w:t>
      </w:r>
    </w:p>
    <w:p w:rsidR="000B3871" w:rsidRPr="00E217B0" w:rsidRDefault="000B3871">
      <w:pPr>
        <w:spacing w:after="0" w:line="480" w:lineRule="auto"/>
        <w:ind w:left="120"/>
        <w:rPr>
          <w:lang w:val="ru-RU"/>
        </w:rPr>
      </w:pPr>
    </w:p>
    <w:p w:rsidR="000B3871" w:rsidRPr="00E217B0" w:rsidRDefault="000B3871">
      <w:pPr>
        <w:rPr>
          <w:lang w:val="ru-RU"/>
        </w:rPr>
        <w:sectPr w:rsidR="000B3871" w:rsidRPr="00E217B0">
          <w:pgSz w:w="11906" w:h="16383"/>
          <w:pgMar w:top="1134" w:right="850" w:bottom="1134" w:left="1701" w:header="720" w:footer="720" w:gutter="0"/>
          <w:cols w:space="720"/>
        </w:sectPr>
      </w:pPr>
    </w:p>
    <w:bookmarkEnd w:id="14"/>
    <w:p w:rsidR="00E217B0" w:rsidRPr="00E217B0" w:rsidRDefault="00E217B0">
      <w:pPr>
        <w:rPr>
          <w:lang w:val="ru-RU"/>
        </w:rPr>
      </w:pPr>
    </w:p>
    <w:sectPr w:rsidR="00E217B0" w:rsidRPr="00E217B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B3871"/>
    <w:rsid w:val="000A5D8A"/>
    <w:rsid w:val="000B3871"/>
    <w:rsid w:val="002A3809"/>
    <w:rsid w:val="00E21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5A86E4-AE74-4B23-9BB3-5A76F3E75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87</Pages>
  <Words>22196</Words>
  <Characters>126522</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4</cp:revision>
  <dcterms:created xsi:type="dcterms:W3CDTF">2026-09-15T09:30:00Z</dcterms:created>
  <dcterms:modified xsi:type="dcterms:W3CDTF">2026-09-17T10:59:00Z</dcterms:modified>
</cp:coreProperties>
</file>